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3A" w:rsidRPr="00AD1C3A" w:rsidRDefault="00AD1C3A" w:rsidP="00AD1C3A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bookmarkStart w:id="0" w:name="OLE_LINK1"/>
      <w:bookmarkStart w:id="1" w:name="OLE_LINK2"/>
      <w:r w:rsidRPr="00AD1C3A">
        <w:rPr>
          <w:bCs/>
          <w:sz w:val="40"/>
          <w:szCs w:val="40"/>
          <w:lang w:val="ro-RO"/>
        </w:rPr>
        <w:t>Rezumatul studiului 4 - Când se vede faţa aurarului</w:t>
      </w:r>
      <w:bookmarkEnd w:id="0"/>
      <w:bookmarkEnd w:id="1"/>
    </w:p>
    <w:p w:rsidR="00AD1C3A" w:rsidRPr="00AD1C3A" w:rsidRDefault="00AD1C3A" w:rsidP="00AD1C3A">
      <w:pPr>
        <w:spacing w:after="0" w:line="240" w:lineRule="auto"/>
        <w:jc w:val="both"/>
        <w:rPr>
          <w:bCs/>
          <w:sz w:val="26"/>
          <w:szCs w:val="26"/>
          <w:lang w:val="ro-RO"/>
        </w:rPr>
      </w:pPr>
    </w:p>
    <w:p w:rsidR="00763621" w:rsidRPr="00AD1C3A" w:rsidRDefault="00763621" w:rsidP="00AD1C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AD1C3A">
        <w:rPr>
          <w:b/>
          <w:bCs/>
          <w:sz w:val="26"/>
          <w:szCs w:val="26"/>
          <w:u w:val="wavyHeavy"/>
          <w:lang w:val="ro-RO"/>
        </w:rPr>
        <w:t>Obiectivul:</w:t>
      </w:r>
    </w:p>
    <w:p w:rsidR="00763621" w:rsidRPr="00AD1C3A" w:rsidRDefault="00763621" w:rsidP="00AD1C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AD1C3A">
        <w:rPr>
          <w:b/>
          <w:bCs/>
          <w:sz w:val="26"/>
          <w:szCs w:val="26"/>
          <w:lang w:val="ro-RO"/>
        </w:rPr>
        <w:t>Reproducerea imaginii lui Dumnezeu.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AD1C3A">
        <w:rPr>
          <w:bCs/>
          <w:sz w:val="26"/>
          <w:szCs w:val="26"/>
          <w:lang w:val="ro-RO"/>
        </w:rPr>
        <w:t>La început, Dumnezeu a creat omenirea după chipul Său (Geneza 1:27). Dar păcatul a desfigurat această imagine, făcând-o aproape de nerecunoscut.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AD1C3A">
        <w:rPr>
          <w:bCs/>
          <w:sz w:val="26"/>
          <w:szCs w:val="26"/>
          <w:lang w:val="ro-RO"/>
        </w:rPr>
        <w:t>Una dintre func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iile Evangheliei este de a restaura acea imagine în noi: făcu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i „asemenea chipului Fiului Său” (Romani 8:29).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AD1C3A">
        <w:rPr>
          <w:bCs/>
          <w:sz w:val="26"/>
          <w:szCs w:val="26"/>
          <w:lang w:val="ro-RO"/>
        </w:rPr>
        <w:t>A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eza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 xml:space="preserve">i în mijlocul unui conflict cosmic, suntem un spectacol pentru lume 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 pentru fiin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ele cere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ti, care au nevoie să vadă în noi reflec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ia caracterului lui Isus (1 Cor.</w:t>
      </w:r>
      <w:r w:rsidR="00AD1C3A">
        <w:rPr>
          <w:bCs/>
          <w:sz w:val="26"/>
          <w:szCs w:val="26"/>
          <w:lang w:val="ro-RO"/>
        </w:rPr>
        <w:t xml:space="preserve"> </w:t>
      </w:r>
      <w:r w:rsidRPr="00AD1C3A">
        <w:rPr>
          <w:bCs/>
          <w:sz w:val="26"/>
          <w:szCs w:val="26"/>
          <w:lang w:val="ro-RO"/>
        </w:rPr>
        <w:t>4:9; Efes.</w:t>
      </w:r>
      <w:r w:rsidR="00AD1C3A">
        <w:rPr>
          <w:bCs/>
          <w:sz w:val="26"/>
          <w:szCs w:val="26"/>
          <w:lang w:val="ro-RO"/>
        </w:rPr>
        <w:t xml:space="preserve"> </w:t>
      </w:r>
      <w:r w:rsidRPr="00AD1C3A">
        <w:rPr>
          <w:bCs/>
          <w:sz w:val="26"/>
          <w:szCs w:val="26"/>
          <w:lang w:val="ro-RO"/>
        </w:rPr>
        <w:t>3:10).</w:t>
      </w:r>
    </w:p>
    <w:p w:rsidR="00763621" w:rsidRPr="00AD1C3A" w:rsidRDefault="00763621" w:rsidP="00AD1C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AD1C3A">
        <w:rPr>
          <w:b/>
          <w:bCs/>
          <w:sz w:val="26"/>
          <w:szCs w:val="26"/>
          <w:lang w:val="ro-RO"/>
        </w:rPr>
        <w:t>A fi ca aurul.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AD1C3A">
        <w:rPr>
          <w:bCs/>
          <w:sz w:val="26"/>
          <w:szCs w:val="26"/>
          <w:lang w:val="ro-RO"/>
        </w:rPr>
        <w:t>Dumnezeu declarase că Iov era „un om desăvâr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 xml:space="preserve">it 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 drept” (Iov 1:1). Dar îndoiala a fost sădită printre fiin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ele cere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ti cu privire la motivele pentru care Iov s-a comportat în acest fel (Iov 1:9-11).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AD1C3A">
        <w:rPr>
          <w:bCs/>
          <w:sz w:val="26"/>
          <w:szCs w:val="26"/>
          <w:lang w:val="ro-RO"/>
        </w:rPr>
        <w:t>În pragul disperării, neputând să în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eleagă de ce i s-au întâmplat atâtea nenorociri, Iov a ajuns să în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eleagă că este pus la încercare. Era sigur că acest proces îl va face să strălucească ca aurul, că va fi perfecţionat.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AD1C3A">
        <w:rPr>
          <w:bCs/>
          <w:sz w:val="26"/>
          <w:szCs w:val="26"/>
          <w:lang w:val="ro-RO"/>
        </w:rPr>
        <w:t xml:space="preserve">În cele mai dificile încercări caracterul este pe deplin manifestat 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 rafinat. În acele momente critice, Dumnezeu scoate în eviden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ă un caracter care altfel nu s-ar putea manifesta niciodată.</w:t>
      </w:r>
    </w:p>
    <w:p w:rsidR="00763621" w:rsidRPr="00AD1C3A" w:rsidRDefault="00763621" w:rsidP="00AD1C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AD1C3A">
        <w:rPr>
          <w:b/>
          <w:bCs/>
          <w:sz w:val="26"/>
          <w:szCs w:val="26"/>
          <w:u w:val="wavyHeavy"/>
          <w:lang w:val="ro-RO"/>
        </w:rPr>
        <w:t>Rezultatul:</w:t>
      </w:r>
    </w:p>
    <w:p w:rsidR="00763621" w:rsidRPr="00AD1C3A" w:rsidRDefault="00763621" w:rsidP="00AD1C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AD1C3A">
        <w:rPr>
          <w:b/>
          <w:bCs/>
          <w:sz w:val="26"/>
          <w:szCs w:val="26"/>
          <w:lang w:val="ro-RO"/>
        </w:rPr>
        <w:t>Desăvâr</w:t>
      </w:r>
      <w:r w:rsidR="00AD1C3A">
        <w:rPr>
          <w:b/>
          <w:bCs/>
          <w:sz w:val="26"/>
          <w:szCs w:val="26"/>
          <w:lang w:val="ro-RO"/>
        </w:rPr>
        <w:t>ş</w:t>
      </w:r>
      <w:r w:rsidRPr="00AD1C3A">
        <w:rPr>
          <w:b/>
          <w:bCs/>
          <w:sz w:val="26"/>
          <w:szCs w:val="26"/>
          <w:lang w:val="ro-RO"/>
        </w:rPr>
        <w:t>irea caracterului.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AD1C3A">
        <w:rPr>
          <w:bCs/>
          <w:sz w:val="26"/>
          <w:szCs w:val="26"/>
          <w:lang w:val="ro-RO"/>
        </w:rPr>
        <w:t>Ceea ce a diferen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iat unele fecioare de altele a fost rezerva de ulei (M</w:t>
      </w:r>
      <w:r w:rsidR="00AD1C3A">
        <w:rPr>
          <w:bCs/>
          <w:sz w:val="26"/>
          <w:szCs w:val="26"/>
          <w:lang w:val="ro-RO"/>
        </w:rPr>
        <w:t>a</w:t>
      </w:r>
      <w:r w:rsidRPr="00AD1C3A">
        <w:rPr>
          <w:bCs/>
          <w:sz w:val="26"/>
          <w:szCs w:val="26"/>
          <w:lang w:val="ro-RO"/>
        </w:rPr>
        <w:t>t. 25:1-4). De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 xml:space="preserve">i interpretarea principală a uleiului este Duhul Sfânt, îl putem compara 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 cu caracterul.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AD1C3A">
        <w:rPr>
          <w:bCs/>
          <w:sz w:val="26"/>
          <w:szCs w:val="26"/>
          <w:lang w:val="ro-RO"/>
        </w:rPr>
        <w:t>Nu putem spera să ie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im învingători din conflict dacă nu am dezvoltat anterior caracterul printr-o rela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ie strânsă cu Isus.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AD1C3A">
        <w:rPr>
          <w:bCs/>
          <w:sz w:val="26"/>
          <w:szCs w:val="26"/>
          <w:lang w:val="ro-RO"/>
        </w:rPr>
        <w:t>Potrivit lui Isus, acest caracter este demonstrat în rela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ia noastră cu ceilal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i (Mat. 25:34-36).</w:t>
      </w:r>
    </w:p>
    <w:p w:rsidR="00763621" w:rsidRPr="00AD1C3A" w:rsidRDefault="00763621" w:rsidP="00AD1C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AD1C3A">
        <w:rPr>
          <w:b/>
          <w:bCs/>
          <w:sz w:val="26"/>
          <w:szCs w:val="26"/>
          <w:lang w:val="ro-RO"/>
        </w:rPr>
        <w:t>Victorie în conflicte.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AD1C3A">
        <w:rPr>
          <w:bCs/>
          <w:sz w:val="26"/>
          <w:szCs w:val="26"/>
          <w:lang w:val="ro-RO"/>
        </w:rPr>
        <w:t xml:space="preserve">Cartea lui Daniel, ca 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 Apocalipsa, se termină prin a ne povesti despre un timp, timpul sfâr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itului, în care omenirea va fi clar împăr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 xml:space="preserve">ită în două grupe: cei răi 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 cei cura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i, cei care în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 xml:space="preserve">eleg 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 cei care nu în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eleg (Dan</w:t>
      </w:r>
      <w:r w:rsidR="00380FC9">
        <w:rPr>
          <w:bCs/>
          <w:sz w:val="26"/>
          <w:szCs w:val="26"/>
          <w:lang w:val="ro-RO"/>
        </w:rPr>
        <w:t>.</w:t>
      </w:r>
      <w:r w:rsidRPr="00AD1C3A">
        <w:rPr>
          <w:bCs/>
          <w:sz w:val="26"/>
          <w:szCs w:val="26"/>
          <w:lang w:val="ro-RO"/>
        </w:rPr>
        <w:t xml:space="preserve"> 12:10; Apoc. 22:11).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AD1C3A">
        <w:rPr>
          <w:bCs/>
          <w:sz w:val="26"/>
          <w:szCs w:val="26"/>
          <w:lang w:val="ro-RO"/>
        </w:rPr>
        <w:t>Potrivit lui Ieremia, acesta va fi un „timp al strâmtorării lui Iacov” (Ier. 30:7). Odată cu sfâr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itul perioadei de probă, cei mântui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i vor fi ob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inut biruin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 xml:space="preserve">a 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 vor fi rafina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 xml:space="preserve">i </w:t>
      </w:r>
      <w:r w:rsidR="00AD1C3A">
        <w:rPr>
          <w:bCs/>
          <w:sz w:val="26"/>
          <w:szCs w:val="26"/>
          <w:lang w:val="ro-RO"/>
        </w:rPr>
        <w:t>ş</w:t>
      </w:r>
      <w:r w:rsidRPr="00AD1C3A">
        <w:rPr>
          <w:bCs/>
          <w:sz w:val="26"/>
          <w:szCs w:val="26"/>
          <w:lang w:val="ro-RO"/>
        </w:rPr>
        <w:t>i purifica</w:t>
      </w:r>
      <w:r w:rsidR="00AD1C3A">
        <w:rPr>
          <w:bCs/>
          <w:sz w:val="26"/>
          <w:szCs w:val="26"/>
          <w:lang w:val="ro-RO"/>
        </w:rPr>
        <w:t>ţ</w:t>
      </w:r>
      <w:r w:rsidRPr="00AD1C3A">
        <w:rPr>
          <w:bCs/>
          <w:sz w:val="26"/>
          <w:szCs w:val="26"/>
          <w:lang w:val="ro-RO"/>
        </w:rPr>
        <w:t>i, în timp ce cei răi vor persista în răzvrătirea lor împotriva lui Dumnezeu.</w:t>
      </w:r>
    </w:p>
    <w:p w:rsidR="00763621" w:rsidRPr="00AD1C3A" w:rsidRDefault="00763621" w:rsidP="00AD1C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AD1C3A">
        <w:rPr>
          <w:b/>
          <w:bCs/>
          <w:sz w:val="26"/>
          <w:szCs w:val="26"/>
          <w:u w:val="wavyHeavy"/>
          <w:lang w:val="ro-RO"/>
        </w:rPr>
        <w:t>Sprijinul:</w:t>
      </w:r>
    </w:p>
    <w:p w:rsidR="00763621" w:rsidRPr="00AD1C3A" w:rsidRDefault="00763621" w:rsidP="00AD1C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AD1C3A">
        <w:rPr>
          <w:b/>
          <w:bCs/>
          <w:sz w:val="26"/>
          <w:szCs w:val="26"/>
          <w:lang w:val="ro-RO"/>
        </w:rPr>
        <w:t>Comunitatea.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AD1C3A">
        <w:rPr>
          <w:sz w:val="26"/>
          <w:szCs w:val="26"/>
          <w:lang w:val="ro-RO"/>
        </w:rPr>
        <w:t>Este evident că dezvoltarea caracterului este o muncă individuală. Dar cum rămâne cu caracterul comunită</w:t>
      </w:r>
      <w:r w:rsidR="00AD1C3A">
        <w:rPr>
          <w:sz w:val="26"/>
          <w:szCs w:val="26"/>
          <w:lang w:val="ro-RO"/>
        </w:rPr>
        <w:t>ţ</w:t>
      </w:r>
      <w:r w:rsidRPr="00AD1C3A">
        <w:rPr>
          <w:sz w:val="26"/>
          <w:szCs w:val="26"/>
          <w:lang w:val="ro-RO"/>
        </w:rPr>
        <w:t>ii? Poate biserica să-</w:t>
      </w:r>
      <w:r w:rsidR="00AD1C3A">
        <w:rPr>
          <w:sz w:val="26"/>
          <w:szCs w:val="26"/>
          <w:lang w:val="ro-RO"/>
        </w:rPr>
        <w:t>ş</w:t>
      </w:r>
      <w:r w:rsidRPr="00AD1C3A">
        <w:rPr>
          <w:sz w:val="26"/>
          <w:szCs w:val="26"/>
          <w:lang w:val="ro-RO"/>
        </w:rPr>
        <w:t xml:space="preserve">i dezvolte </w:t>
      </w:r>
      <w:r w:rsidR="00AD1C3A">
        <w:rPr>
          <w:sz w:val="26"/>
          <w:szCs w:val="26"/>
          <w:lang w:val="ro-RO"/>
        </w:rPr>
        <w:t>ş</w:t>
      </w:r>
      <w:r w:rsidRPr="00AD1C3A">
        <w:rPr>
          <w:sz w:val="26"/>
          <w:szCs w:val="26"/>
          <w:lang w:val="ro-RO"/>
        </w:rPr>
        <w:t>i să-</w:t>
      </w:r>
      <w:r w:rsidR="00AD1C3A">
        <w:rPr>
          <w:sz w:val="26"/>
          <w:szCs w:val="26"/>
          <w:lang w:val="ro-RO"/>
        </w:rPr>
        <w:t>ş</w:t>
      </w:r>
      <w:r w:rsidRPr="00AD1C3A">
        <w:rPr>
          <w:sz w:val="26"/>
          <w:szCs w:val="26"/>
          <w:lang w:val="ro-RO"/>
        </w:rPr>
        <w:t>i desăvâr</w:t>
      </w:r>
      <w:r w:rsidR="00AD1C3A">
        <w:rPr>
          <w:sz w:val="26"/>
          <w:szCs w:val="26"/>
          <w:lang w:val="ro-RO"/>
        </w:rPr>
        <w:t>ş</w:t>
      </w:r>
      <w:r w:rsidRPr="00AD1C3A">
        <w:rPr>
          <w:sz w:val="26"/>
          <w:szCs w:val="26"/>
          <w:lang w:val="ro-RO"/>
        </w:rPr>
        <w:t>ească caracterul asemenea unui trup?</w:t>
      </w:r>
    </w:p>
    <w:p w:rsidR="00763621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AD1C3A">
        <w:rPr>
          <w:sz w:val="26"/>
          <w:szCs w:val="26"/>
          <w:lang w:val="ro-RO"/>
        </w:rPr>
        <w:t xml:space="preserve">Caracterul bisericii este suma </w:t>
      </w:r>
      <w:r w:rsidR="00AD1C3A">
        <w:rPr>
          <w:sz w:val="26"/>
          <w:szCs w:val="26"/>
          <w:lang w:val="ro-RO"/>
        </w:rPr>
        <w:t>ş</w:t>
      </w:r>
      <w:r w:rsidRPr="00AD1C3A">
        <w:rPr>
          <w:sz w:val="26"/>
          <w:szCs w:val="26"/>
          <w:lang w:val="ro-RO"/>
        </w:rPr>
        <w:t>i colaborarea caracterului fiecăruia dintre membrii săi.</w:t>
      </w:r>
    </w:p>
    <w:p w:rsidR="005570DA" w:rsidRPr="00AD1C3A" w:rsidRDefault="00763621" w:rsidP="00AD1C3A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AD1C3A">
        <w:rPr>
          <w:sz w:val="26"/>
          <w:szCs w:val="26"/>
          <w:lang w:val="ro-RO"/>
        </w:rPr>
        <w:t xml:space="preserve">Acest caracter se manifestă </w:t>
      </w:r>
      <w:r w:rsidR="00AD1C3A">
        <w:rPr>
          <w:sz w:val="26"/>
          <w:szCs w:val="26"/>
          <w:lang w:val="ro-RO"/>
        </w:rPr>
        <w:t>ş</w:t>
      </w:r>
      <w:r w:rsidRPr="00AD1C3A">
        <w:rPr>
          <w:sz w:val="26"/>
          <w:szCs w:val="26"/>
          <w:lang w:val="ro-RO"/>
        </w:rPr>
        <w:t>i se rafinează atunci când lucrăm împreună în comuniune unii cu al</w:t>
      </w:r>
      <w:r w:rsidR="00AD1C3A">
        <w:rPr>
          <w:sz w:val="26"/>
          <w:szCs w:val="26"/>
          <w:lang w:val="ro-RO"/>
        </w:rPr>
        <w:t>ţ</w:t>
      </w:r>
      <w:r w:rsidRPr="00AD1C3A">
        <w:rPr>
          <w:sz w:val="26"/>
          <w:szCs w:val="26"/>
          <w:lang w:val="ro-RO"/>
        </w:rPr>
        <w:t>ii în favoarea celorlal</w:t>
      </w:r>
      <w:r w:rsidR="00AD1C3A">
        <w:rPr>
          <w:sz w:val="26"/>
          <w:szCs w:val="26"/>
          <w:lang w:val="ro-RO"/>
        </w:rPr>
        <w:t>ţ</w:t>
      </w:r>
      <w:r w:rsidRPr="00AD1C3A">
        <w:rPr>
          <w:sz w:val="26"/>
          <w:szCs w:val="26"/>
          <w:lang w:val="ro-RO"/>
        </w:rPr>
        <w:t>i. Aceasta va fi, de asemenea, o mărturie pentru fiin</w:t>
      </w:r>
      <w:r w:rsidR="00AD1C3A">
        <w:rPr>
          <w:sz w:val="26"/>
          <w:szCs w:val="26"/>
          <w:lang w:val="ro-RO"/>
        </w:rPr>
        <w:t>ţ</w:t>
      </w:r>
      <w:r w:rsidRPr="00AD1C3A">
        <w:rPr>
          <w:sz w:val="26"/>
          <w:szCs w:val="26"/>
          <w:lang w:val="ro-RO"/>
        </w:rPr>
        <w:t>ele cere</w:t>
      </w:r>
      <w:r w:rsidR="00AD1C3A">
        <w:rPr>
          <w:sz w:val="26"/>
          <w:szCs w:val="26"/>
          <w:lang w:val="ro-RO"/>
        </w:rPr>
        <w:t>ş</w:t>
      </w:r>
      <w:r w:rsidRPr="00AD1C3A">
        <w:rPr>
          <w:sz w:val="26"/>
          <w:szCs w:val="26"/>
          <w:lang w:val="ro-RO"/>
        </w:rPr>
        <w:t xml:space="preserve">ti. </w:t>
      </w:r>
      <w:r w:rsidR="005570DA" w:rsidRPr="00AD1C3A">
        <w:rPr>
          <w:sz w:val="26"/>
          <w:szCs w:val="26"/>
          <w:lang w:val="ro-RO"/>
        </w:rPr>
        <w:t>(</w:t>
      </w:r>
      <w:r w:rsidRPr="00AD1C3A">
        <w:rPr>
          <w:sz w:val="26"/>
          <w:szCs w:val="26"/>
          <w:lang w:val="ro-RO"/>
        </w:rPr>
        <w:t>Efeseni</w:t>
      </w:r>
      <w:r w:rsidR="005570DA" w:rsidRPr="00AD1C3A">
        <w:rPr>
          <w:sz w:val="26"/>
          <w:szCs w:val="26"/>
          <w:lang w:val="ro-RO"/>
        </w:rPr>
        <w:t xml:space="preserve"> 3:10).</w:t>
      </w:r>
    </w:p>
    <w:sectPr w:rsidR="005570DA" w:rsidRPr="00AD1C3A" w:rsidSect="001E4AA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832" w:rsidRDefault="00916832" w:rsidP="00380FC9">
      <w:pPr>
        <w:spacing w:after="0" w:line="240" w:lineRule="auto"/>
      </w:pPr>
      <w:r>
        <w:separator/>
      </w:r>
    </w:p>
  </w:endnote>
  <w:endnote w:type="continuationSeparator" w:id="0">
    <w:p w:rsidR="00916832" w:rsidRDefault="00916832" w:rsidP="0038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C9" w:rsidRPr="00380FC9" w:rsidRDefault="00380FC9">
    <w:pPr>
      <w:pStyle w:val="Subsol"/>
      <w:rPr>
        <w:i/>
        <w:lang w:val="ro-RO"/>
      </w:rPr>
    </w:pPr>
    <w:r w:rsidRPr="00380FC9">
      <w:rPr>
        <w:i/>
        <w:lang w:val="ro-RO"/>
      </w:rPr>
      <w:t xml:space="preserve">Studiu Biblic, </w:t>
    </w:r>
    <w:proofErr w:type="spellStart"/>
    <w:r w:rsidRPr="00380FC9">
      <w:rPr>
        <w:i/>
        <w:lang w:val="ro-RO"/>
      </w:rPr>
      <w:t>Trim</w:t>
    </w:r>
    <w:proofErr w:type="spellEnd"/>
    <w:r w:rsidRPr="00380FC9">
      <w:rPr>
        <w:i/>
        <w:lang w:val="ro-RO"/>
      </w:rPr>
      <w:t xml:space="preserve">. </w:t>
    </w:r>
    <w:proofErr w:type="spellStart"/>
    <w:r w:rsidRPr="00380FC9">
      <w:rPr>
        <w:i/>
        <w:lang w:val="ro-RO"/>
      </w:rPr>
      <w:t>III</w:t>
    </w:r>
    <w:proofErr w:type="spellEnd"/>
    <w:r w:rsidRPr="00380FC9">
      <w:rPr>
        <w:i/>
        <w:lang w:val="ro-RO"/>
      </w:rPr>
      <w:t>, 2022 – Cu Hristos în cuptorul încercării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832" w:rsidRDefault="00916832" w:rsidP="00380FC9">
      <w:pPr>
        <w:spacing w:after="0" w:line="240" w:lineRule="auto"/>
      </w:pPr>
      <w:r>
        <w:separator/>
      </w:r>
    </w:p>
  </w:footnote>
  <w:footnote w:type="continuationSeparator" w:id="0">
    <w:p w:rsidR="00916832" w:rsidRDefault="00916832" w:rsidP="0038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B6A12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3B0"/>
    <w:rsid w:val="000C5C74"/>
    <w:rsid w:val="001E4AA8"/>
    <w:rsid w:val="002003B0"/>
    <w:rsid w:val="00247343"/>
    <w:rsid w:val="003036B8"/>
    <w:rsid w:val="00380FC9"/>
    <w:rsid w:val="00395C43"/>
    <w:rsid w:val="00430FFA"/>
    <w:rsid w:val="00441A76"/>
    <w:rsid w:val="004A02B6"/>
    <w:rsid w:val="004D5CB2"/>
    <w:rsid w:val="005570DA"/>
    <w:rsid w:val="00595DED"/>
    <w:rsid w:val="006D0B8E"/>
    <w:rsid w:val="00763621"/>
    <w:rsid w:val="00916832"/>
    <w:rsid w:val="009736AA"/>
    <w:rsid w:val="00AC5892"/>
    <w:rsid w:val="00AD1C3A"/>
    <w:rsid w:val="00BA188E"/>
    <w:rsid w:val="00BA3EAE"/>
    <w:rsid w:val="00E4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6B8"/>
    <w:rPr>
      <w:rFonts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itabblica">
    <w:name w:val="Cita bíblica"/>
    <w:basedOn w:val="Fontdeparagrafimplicit"/>
    <w:uiPriority w:val="1"/>
    <w:qFormat/>
    <w:rsid w:val="00BA3EAE"/>
    <w:rPr>
      <w:rFonts w:cs="Times New Roman"/>
      <w:b/>
      <w:bCs/>
      <w:color w:val="C00000"/>
    </w:rPr>
  </w:style>
  <w:style w:type="paragraph" w:styleId="Frspaiere">
    <w:name w:val="No Spacing"/>
    <w:uiPriority w:val="1"/>
    <w:qFormat/>
    <w:rsid w:val="003036B8"/>
    <w:pPr>
      <w:spacing w:after="0" w:line="240" w:lineRule="auto"/>
    </w:pPr>
    <w:rPr>
      <w:rFonts w:cs="Times New Roman"/>
      <w:sz w:val="24"/>
    </w:rPr>
  </w:style>
  <w:style w:type="paragraph" w:styleId="Listparagraf">
    <w:name w:val="List Paragraph"/>
    <w:basedOn w:val="Normal"/>
    <w:uiPriority w:val="34"/>
    <w:qFormat/>
    <w:rsid w:val="002003B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380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80FC9"/>
    <w:rPr>
      <w:rFonts w:cs="Times New Roman"/>
      <w:sz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380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80FC9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0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4 - Cand se vede fata aurarului</dc:title>
  <dc:subject>Studiu Biblic, Trim. III, 2022 – Cu Hristos in cuptorul incercarii</dc:subject>
  <dc:creator>Sergio Fustero Carreras</dc:creator>
  <cp:keywords>https://www.fustero.es/index_ro.php</cp:keywords>
  <dc:description/>
  <cp:lastModifiedBy>Tronaru Viorel</cp:lastModifiedBy>
  <cp:revision>4</cp:revision>
  <dcterms:created xsi:type="dcterms:W3CDTF">2022-07-18T05:40:00Z</dcterms:created>
  <dcterms:modified xsi:type="dcterms:W3CDTF">2022-07-22T20:33:00Z</dcterms:modified>
</cp:coreProperties>
</file>