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79EB9" w14:textId="4D3F8631" w:rsidR="004631B2" w:rsidRPr="00B50E3C" w:rsidRDefault="004631B2" w:rsidP="00B50E3C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r w:rsidRPr="00B50E3C">
        <w:rPr>
          <w:bCs/>
          <w:sz w:val="40"/>
          <w:szCs w:val="40"/>
          <w:lang w:val="ro-RO"/>
        </w:rPr>
        <w:t>Rezumatul studiului 12 - A</w:t>
      </w:r>
      <w:r w:rsidR="00B50E3C">
        <w:rPr>
          <w:bCs/>
          <w:sz w:val="40"/>
          <w:szCs w:val="40"/>
          <w:lang w:val="ro-RO"/>
        </w:rPr>
        <w:t>ş</w:t>
      </w:r>
      <w:r w:rsidRPr="00B50E3C">
        <w:rPr>
          <w:bCs/>
          <w:sz w:val="40"/>
          <w:szCs w:val="40"/>
          <w:lang w:val="ro-RO"/>
        </w:rPr>
        <w:t>a cum moare sămân</w:t>
      </w:r>
      <w:r w:rsidR="00B50E3C">
        <w:rPr>
          <w:bCs/>
          <w:sz w:val="40"/>
          <w:szCs w:val="40"/>
          <w:lang w:val="ro-RO"/>
        </w:rPr>
        <w:t>ţ</w:t>
      </w:r>
      <w:r w:rsidRPr="00B50E3C">
        <w:rPr>
          <w:bCs/>
          <w:sz w:val="40"/>
          <w:szCs w:val="40"/>
          <w:lang w:val="ro-RO"/>
        </w:rPr>
        <w:t>a</w:t>
      </w:r>
    </w:p>
    <w:p w14:paraId="7BC0DF7E" w14:textId="77777777" w:rsidR="004631B2" w:rsidRPr="00B50E3C" w:rsidRDefault="004631B2" w:rsidP="004631B2">
      <w:pPr>
        <w:spacing w:after="0" w:line="240" w:lineRule="auto"/>
        <w:jc w:val="both"/>
        <w:rPr>
          <w:bCs/>
          <w:szCs w:val="24"/>
          <w:lang w:val="ro-RO"/>
        </w:rPr>
      </w:pPr>
    </w:p>
    <w:p w14:paraId="5B03A457" w14:textId="1EFBFAAD" w:rsidR="002411D5" w:rsidRPr="00B50E3C" w:rsidRDefault="002411D5" w:rsidP="004631B2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B50E3C">
        <w:rPr>
          <w:b/>
          <w:bCs/>
          <w:szCs w:val="24"/>
          <w:lang w:val="ro-RO"/>
        </w:rPr>
        <w:t>Etapele semin</w:t>
      </w:r>
      <w:r w:rsidR="00B50E3C">
        <w:rPr>
          <w:b/>
          <w:bCs/>
          <w:szCs w:val="24"/>
          <w:lang w:val="ro-RO"/>
        </w:rPr>
        <w:t>ţ</w:t>
      </w:r>
      <w:r w:rsidRPr="00B50E3C">
        <w:rPr>
          <w:b/>
          <w:bCs/>
          <w:szCs w:val="24"/>
          <w:lang w:val="ro-RO"/>
        </w:rPr>
        <w:t>ei:</w:t>
      </w:r>
    </w:p>
    <w:p w14:paraId="35C480A9" w14:textId="76D77086" w:rsidR="002411D5" w:rsidRPr="00B50E3C" w:rsidRDefault="002411D5" w:rsidP="004631B2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B50E3C">
        <w:rPr>
          <w:b/>
          <w:bCs/>
          <w:szCs w:val="24"/>
          <w:u w:val="thick"/>
          <w:lang w:val="ro-RO"/>
        </w:rPr>
        <w:t>Cade în pământ</w:t>
      </w:r>
      <w:r w:rsidRPr="00B50E3C">
        <w:rPr>
          <w:b/>
          <w:bCs/>
          <w:szCs w:val="24"/>
          <w:lang w:val="ro-RO"/>
        </w:rPr>
        <w:t>: Se umile</w:t>
      </w:r>
      <w:r w:rsidR="00B50E3C">
        <w:rPr>
          <w:b/>
          <w:bCs/>
          <w:szCs w:val="24"/>
          <w:lang w:val="ro-RO"/>
        </w:rPr>
        <w:t>ş</w:t>
      </w:r>
      <w:r w:rsidRPr="00B50E3C">
        <w:rPr>
          <w:b/>
          <w:bCs/>
          <w:szCs w:val="24"/>
          <w:lang w:val="ro-RO"/>
        </w:rPr>
        <w:t>te.</w:t>
      </w:r>
    </w:p>
    <w:p w14:paraId="4E88B22E" w14:textId="77777777" w:rsidR="002411D5" w:rsidRPr="00B50E3C" w:rsidRDefault="002411D5" w:rsidP="004631B2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B50E3C">
        <w:rPr>
          <w:szCs w:val="24"/>
          <w:lang w:val="ro-RO"/>
        </w:rPr>
        <w:t>Care este acest „gând” al lui Isus pe care Pavel ne invită să-l imităm?</w:t>
      </w:r>
    </w:p>
    <w:p w14:paraId="6D285FEE" w14:textId="4B38ACE7" w:rsidR="002411D5" w:rsidRPr="00B50E3C" w:rsidRDefault="002411D5" w:rsidP="004631B2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B50E3C">
        <w:rPr>
          <w:szCs w:val="24"/>
          <w:lang w:val="ro-RO"/>
        </w:rPr>
        <w:t>Isus „S-a smerit” (Filipeni 2:8). El a renun</w:t>
      </w:r>
      <w:r w:rsidR="00B50E3C">
        <w:rPr>
          <w:szCs w:val="24"/>
          <w:lang w:val="ro-RO"/>
        </w:rPr>
        <w:t>ţ</w:t>
      </w:r>
      <w:r w:rsidRPr="00B50E3C">
        <w:rPr>
          <w:szCs w:val="24"/>
          <w:lang w:val="ro-RO"/>
        </w:rPr>
        <w:t xml:space="preserve">at la drepturile Sale de conducător al universului; a devenit slujitorul oamenilor; </w:t>
      </w:r>
      <w:r w:rsidR="00B50E3C">
        <w:rPr>
          <w:szCs w:val="24"/>
          <w:lang w:val="ro-RO"/>
        </w:rPr>
        <w:t>ş</w:t>
      </w:r>
      <w:r w:rsidRPr="00B50E3C">
        <w:rPr>
          <w:szCs w:val="24"/>
          <w:lang w:val="ro-RO"/>
        </w:rPr>
        <w:t>i a murit pe cruce (</w:t>
      </w:r>
      <w:proofErr w:type="spellStart"/>
      <w:r w:rsidRPr="00B50E3C">
        <w:rPr>
          <w:szCs w:val="24"/>
          <w:lang w:val="ro-RO"/>
        </w:rPr>
        <w:t>Fil</w:t>
      </w:r>
      <w:proofErr w:type="spellEnd"/>
      <w:r w:rsidRPr="00B50E3C">
        <w:rPr>
          <w:szCs w:val="24"/>
          <w:lang w:val="ro-RO"/>
        </w:rPr>
        <w:t>. 2:6-8).</w:t>
      </w:r>
    </w:p>
    <w:p w14:paraId="40F529C4" w14:textId="6AA2BE26" w:rsidR="002411D5" w:rsidRPr="00B50E3C" w:rsidRDefault="002411D5" w:rsidP="004631B2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B50E3C">
        <w:rPr>
          <w:szCs w:val="24"/>
          <w:lang w:val="ro-RO"/>
        </w:rPr>
        <w:t xml:space="preserve">Moartea lui răscumpărătoare a fost precedată de lepădare </w:t>
      </w:r>
      <w:r w:rsidR="00B50E3C">
        <w:rPr>
          <w:szCs w:val="24"/>
          <w:lang w:val="ro-RO"/>
        </w:rPr>
        <w:t>ş</w:t>
      </w:r>
      <w:r w:rsidRPr="00B50E3C">
        <w:rPr>
          <w:szCs w:val="24"/>
          <w:lang w:val="ro-RO"/>
        </w:rPr>
        <w:t>i slujire. La ce sunt dispus să renun</w:t>
      </w:r>
      <w:r w:rsidR="00B50E3C">
        <w:rPr>
          <w:szCs w:val="24"/>
          <w:lang w:val="ro-RO"/>
        </w:rPr>
        <w:t>ţ</w:t>
      </w:r>
      <w:r w:rsidRPr="00B50E3C">
        <w:rPr>
          <w:szCs w:val="24"/>
          <w:lang w:val="ro-RO"/>
        </w:rPr>
        <w:t xml:space="preserve"> </w:t>
      </w:r>
      <w:r w:rsidR="00B50E3C">
        <w:rPr>
          <w:szCs w:val="24"/>
          <w:lang w:val="ro-RO"/>
        </w:rPr>
        <w:t>ş</w:t>
      </w:r>
      <w:r w:rsidRPr="00B50E3C">
        <w:rPr>
          <w:szCs w:val="24"/>
          <w:lang w:val="ro-RO"/>
        </w:rPr>
        <w:t>i cât de dispus sunt să slujesc altora pentru a urma exemplul de smerenie al lui Isus?</w:t>
      </w:r>
    </w:p>
    <w:p w14:paraId="18502B3B" w14:textId="18FC6147" w:rsidR="002411D5" w:rsidRPr="00B50E3C" w:rsidRDefault="002411D5" w:rsidP="004631B2">
      <w:pPr>
        <w:pStyle w:val="Listparagraf"/>
        <w:numPr>
          <w:ilvl w:val="2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B50E3C">
        <w:rPr>
          <w:szCs w:val="24"/>
          <w:lang w:val="ro-RO"/>
        </w:rPr>
        <w:t xml:space="preserve">De multe ori, actul de a mă umili </w:t>
      </w:r>
      <w:r w:rsidR="00B50E3C">
        <w:rPr>
          <w:szCs w:val="24"/>
          <w:lang w:val="ro-RO"/>
        </w:rPr>
        <w:t>ş</w:t>
      </w:r>
      <w:r w:rsidRPr="00B50E3C">
        <w:rPr>
          <w:szCs w:val="24"/>
          <w:lang w:val="ro-RO"/>
        </w:rPr>
        <w:t>i de a renun</w:t>
      </w:r>
      <w:r w:rsidR="00B50E3C">
        <w:rPr>
          <w:szCs w:val="24"/>
          <w:lang w:val="ro-RO"/>
        </w:rPr>
        <w:t>ţ</w:t>
      </w:r>
      <w:r w:rsidRPr="00B50E3C">
        <w:rPr>
          <w:szCs w:val="24"/>
          <w:lang w:val="ro-RO"/>
        </w:rPr>
        <w:t>a la drepturile mele pentru iubirea celorlal</w:t>
      </w:r>
      <w:r w:rsidR="00B50E3C">
        <w:rPr>
          <w:szCs w:val="24"/>
          <w:lang w:val="ro-RO"/>
        </w:rPr>
        <w:t>ţ</w:t>
      </w:r>
      <w:r w:rsidRPr="00B50E3C">
        <w:rPr>
          <w:szCs w:val="24"/>
          <w:lang w:val="ro-RO"/>
        </w:rPr>
        <w:t>i implică supunere voluntară creuzetului.</w:t>
      </w:r>
    </w:p>
    <w:p w14:paraId="569746E8" w14:textId="77777777" w:rsidR="002411D5" w:rsidRPr="00B50E3C" w:rsidRDefault="002411D5" w:rsidP="004631B2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B50E3C">
        <w:rPr>
          <w:b/>
          <w:bCs/>
          <w:szCs w:val="24"/>
          <w:u w:val="thick"/>
          <w:lang w:val="ro-RO"/>
        </w:rPr>
        <w:t>Moare</w:t>
      </w:r>
      <w:r w:rsidRPr="00B50E3C">
        <w:rPr>
          <w:b/>
          <w:bCs/>
          <w:szCs w:val="24"/>
          <w:lang w:val="ro-RO"/>
        </w:rPr>
        <w:t xml:space="preserve">: </w:t>
      </w:r>
      <w:proofErr w:type="spellStart"/>
      <w:r w:rsidRPr="00B50E3C">
        <w:rPr>
          <w:b/>
          <w:bCs/>
          <w:szCs w:val="24"/>
          <w:lang w:val="ro-RO"/>
        </w:rPr>
        <w:t>Moare</w:t>
      </w:r>
      <w:proofErr w:type="spellEnd"/>
      <w:r w:rsidRPr="00B50E3C">
        <w:rPr>
          <w:b/>
          <w:bCs/>
          <w:szCs w:val="24"/>
          <w:lang w:val="ro-RO"/>
        </w:rPr>
        <w:t xml:space="preserve"> eul.</w:t>
      </w:r>
    </w:p>
    <w:p w14:paraId="04880F45" w14:textId="3DF861EF" w:rsidR="002411D5" w:rsidRPr="00B50E3C" w:rsidRDefault="002411D5" w:rsidP="004631B2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B50E3C">
        <w:rPr>
          <w:szCs w:val="24"/>
          <w:lang w:val="ro-RO"/>
        </w:rPr>
        <w:t xml:space="preserve">Jertfa implică moartea animalului. Jertfa credinciosului implică moartea eului. Moartea gândurilor </w:t>
      </w:r>
      <w:r w:rsidR="00B50E3C">
        <w:rPr>
          <w:szCs w:val="24"/>
          <w:lang w:val="ro-RO"/>
        </w:rPr>
        <w:t>ş</w:t>
      </w:r>
      <w:r w:rsidRPr="00B50E3C">
        <w:rPr>
          <w:szCs w:val="24"/>
          <w:lang w:val="ro-RO"/>
        </w:rPr>
        <w:t>i dorin</w:t>
      </w:r>
      <w:r w:rsidR="00B50E3C">
        <w:rPr>
          <w:szCs w:val="24"/>
          <w:lang w:val="ro-RO"/>
        </w:rPr>
        <w:t>ţ</w:t>
      </w:r>
      <w:r w:rsidRPr="00B50E3C">
        <w:rPr>
          <w:szCs w:val="24"/>
          <w:lang w:val="ro-RO"/>
        </w:rPr>
        <w:t>elor noastre păcătoase (Romani 8:13; Col. 3:5).</w:t>
      </w:r>
    </w:p>
    <w:p w14:paraId="72BE8D80" w14:textId="77777777" w:rsidR="002411D5" w:rsidRPr="00B50E3C" w:rsidRDefault="002411D5" w:rsidP="004631B2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B50E3C">
        <w:rPr>
          <w:szCs w:val="24"/>
          <w:lang w:val="ro-RO"/>
        </w:rPr>
        <w:t>Ce vom primi când ne oferim „o jertfă vie, sfântă, plăcută lui Dumnezeu” (vezi Rom. 12:2)?</w:t>
      </w:r>
    </w:p>
    <w:p w14:paraId="134753A0" w14:textId="6CA546C9" w:rsidR="002411D5" w:rsidRPr="00B50E3C" w:rsidRDefault="002411D5" w:rsidP="004631B2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B50E3C">
        <w:rPr>
          <w:szCs w:val="24"/>
          <w:lang w:val="ro-RO"/>
        </w:rPr>
        <w:t xml:space="preserve">O minte reînnoită </w:t>
      </w:r>
      <w:r w:rsidR="00B50E3C">
        <w:rPr>
          <w:szCs w:val="24"/>
          <w:lang w:val="ro-RO"/>
        </w:rPr>
        <w:t>ş</w:t>
      </w:r>
      <w:r w:rsidRPr="00B50E3C">
        <w:rPr>
          <w:szCs w:val="24"/>
          <w:lang w:val="ro-RO"/>
        </w:rPr>
        <w:t>i o cunoa</w:t>
      </w:r>
      <w:r w:rsidR="00B50E3C">
        <w:rPr>
          <w:szCs w:val="24"/>
          <w:lang w:val="ro-RO"/>
        </w:rPr>
        <w:t>ş</w:t>
      </w:r>
      <w:r w:rsidRPr="00B50E3C">
        <w:rPr>
          <w:szCs w:val="24"/>
          <w:lang w:val="ro-RO"/>
        </w:rPr>
        <w:t xml:space="preserve">tere </w:t>
      </w:r>
      <w:proofErr w:type="spellStart"/>
      <w:r w:rsidRPr="00B50E3C">
        <w:rPr>
          <w:szCs w:val="24"/>
          <w:lang w:val="ro-RO"/>
        </w:rPr>
        <w:t>experien</w:t>
      </w:r>
      <w:r w:rsidR="00B50E3C">
        <w:rPr>
          <w:szCs w:val="24"/>
          <w:lang w:val="ro-RO"/>
        </w:rPr>
        <w:t>ţ</w:t>
      </w:r>
      <w:r w:rsidRPr="00B50E3C">
        <w:rPr>
          <w:szCs w:val="24"/>
          <w:lang w:val="ro-RO"/>
        </w:rPr>
        <w:t>ială</w:t>
      </w:r>
      <w:proofErr w:type="spellEnd"/>
      <w:r w:rsidRPr="00B50E3C">
        <w:rPr>
          <w:szCs w:val="24"/>
          <w:lang w:val="ro-RO"/>
        </w:rPr>
        <w:t xml:space="preserve"> a voin</w:t>
      </w:r>
      <w:r w:rsidR="00B50E3C">
        <w:rPr>
          <w:szCs w:val="24"/>
          <w:lang w:val="ro-RO"/>
        </w:rPr>
        <w:t>ţ</w:t>
      </w:r>
      <w:r w:rsidRPr="00B50E3C">
        <w:rPr>
          <w:szCs w:val="24"/>
          <w:lang w:val="ro-RO"/>
        </w:rPr>
        <w:t>ei lui Dumnezeu pentru vie</w:t>
      </w:r>
      <w:r w:rsidR="00B50E3C">
        <w:rPr>
          <w:szCs w:val="24"/>
          <w:lang w:val="ro-RO"/>
        </w:rPr>
        <w:t>ţ</w:t>
      </w:r>
      <w:r w:rsidRPr="00B50E3C">
        <w:rPr>
          <w:szCs w:val="24"/>
          <w:lang w:val="ro-RO"/>
        </w:rPr>
        <w:t>ile noastre.</w:t>
      </w:r>
    </w:p>
    <w:p w14:paraId="325FD8CC" w14:textId="2395391A" w:rsidR="002411D5" w:rsidRPr="00B50E3C" w:rsidRDefault="002411D5" w:rsidP="004631B2">
      <w:pPr>
        <w:pStyle w:val="Listparagraf"/>
        <w:numPr>
          <w:ilvl w:val="2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B50E3C">
        <w:rPr>
          <w:szCs w:val="24"/>
          <w:lang w:val="ro-RO"/>
        </w:rPr>
        <w:t>Fiecare sacrificiu are un cost, un creuzet. Moartea pentru sine este dureroasă, dar esen</w:t>
      </w:r>
      <w:r w:rsidR="00B50E3C">
        <w:rPr>
          <w:szCs w:val="24"/>
          <w:lang w:val="ro-RO"/>
        </w:rPr>
        <w:t>ţ</w:t>
      </w:r>
      <w:r w:rsidRPr="00B50E3C">
        <w:rPr>
          <w:szCs w:val="24"/>
          <w:lang w:val="ro-RO"/>
        </w:rPr>
        <w:t>ială pentru a avea o minte nouă; o minte care este capabilă să în</w:t>
      </w:r>
      <w:r w:rsidR="00B50E3C">
        <w:rPr>
          <w:szCs w:val="24"/>
          <w:lang w:val="ro-RO"/>
        </w:rPr>
        <w:t>ţ</w:t>
      </w:r>
      <w:r w:rsidRPr="00B50E3C">
        <w:rPr>
          <w:szCs w:val="24"/>
          <w:lang w:val="ro-RO"/>
        </w:rPr>
        <w:t>eleagă „lucrurile Duhului” (Rom.</w:t>
      </w:r>
      <w:r w:rsidR="009E6BB4">
        <w:rPr>
          <w:szCs w:val="24"/>
          <w:lang w:val="ro-RO"/>
        </w:rPr>
        <w:t xml:space="preserve"> </w:t>
      </w:r>
      <w:bookmarkStart w:id="0" w:name="_GoBack"/>
      <w:bookmarkEnd w:id="0"/>
      <w:r w:rsidRPr="00B50E3C">
        <w:rPr>
          <w:szCs w:val="24"/>
          <w:lang w:val="ro-RO"/>
        </w:rPr>
        <w:t>8:5).</w:t>
      </w:r>
    </w:p>
    <w:p w14:paraId="220CE261" w14:textId="5080C086" w:rsidR="002411D5" w:rsidRPr="00B50E3C" w:rsidRDefault="002411D5" w:rsidP="004631B2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B50E3C">
        <w:rPr>
          <w:b/>
          <w:bCs/>
          <w:szCs w:val="24"/>
          <w:u w:val="thick"/>
          <w:lang w:val="ro-RO"/>
        </w:rPr>
        <w:t>Aduce rod</w:t>
      </w:r>
      <w:r w:rsidRPr="00B50E3C">
        <w:rPr>
          <w:b/>
          <w:bCs/>
          <w:szCs w:val="24"/>
          <w:lang w:val="ro-RO"/>
        </w:rPr>
        <w:t xml:space="preserve">: Ascultă </w:t>
      </w:r>
      <w:r w:rsidR="00B50E3C">
        <w:rPr>
          <w:b/>
          <w:bCs/>
          <w:szCs w:val="24"/>
          <w:lang w:val="ro-RO"/>
        </w:rPr>
        <w:t>ş</w:t>
      </w:r>
      <w:r w:rsidRPr="00B50E3C">
        <w:rPr>
          <w:b/>
          <w:bCs/>
          <w:szCs w:val="24"/>
          <w:lang w:val="ro-RO"/>
        </w:rPr>
        <w:t>i împline</w:t>
      </w:r>
      <w:r w:rsidR="00B50E3C">
        <w:rPr>
          <w:b/>
          <w:bCs/>
          <w:szCs w:val="24"/>
          <w:lang w:val="ro-RO"/>
        </w:rPr>
        <w:t>ş</w:t>
      </w:r>
      <w:r w:rsidRPr="00B50E3C">
        <w:rPr>
          <w:b/>
          <w:bCs/>
          <w:szCs w:val="24"/>
          <w:lang w:val="ro-RO"/>
        </w:rPr>
        <w:t>te.</w:t>
      </w:r>
    </w:p>
    <w:p w14:paraId="635555AA" w14:textId="5ECE78A1" w:rsidR="002411D5" w:rsidRPr="00B50E3C" w:rsidRDefault="002411D5" w:rsidP="004631B2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B50E3C">
        <w:rPr>
          <w:szCs w:val="24"/>
          <w:lang w:val="ro-RO"/>
        </w:rPr>
        <w:t xml:space="preserve">În capitolele 2 </w:t>
      </w:r>
      <w:r w:rsidR="00B50E3C">
        <w:rPr>
          <w:szCs w:val="24"/>
          <w:lang w:val="ro-RO"/>
        </w:rPr>
        <w:t>ş</w:t>
      </w:r>
      <w:r w:rsidRPr="00B50E3C">
        <w:rPr>
          <w:szCs w:val="24"/>
          <w:lang w:val="ro-RO"/>
        </w:rPr>
        <w:t>i 3 din 1 Samuel, există trei cazuri de oameni care au ascultat, dar care au reac</w:t>
      </w:r>
      <w:r w:rsidR="00B50E3C">
        <w:rPr>
          <w:szCs w:val="24"/>
          <w:lang w:val="ro-RO"/>
        </w:rPr>
        <w:t>ţ</w:t>
      </w:r>
      <w:r w:rsidRPr="00B50E3C">
        <w:rPr>
          <w:szCs w:val="24"/>
          <w:lang w:val="ro-RO"/>
        </w:rPr>
        <w:t>ionat în moduri diferite.</w:t>
      </w:r>
    </w:p>
    <w:p w14:paraId="5BC43DF6" w14:textId="77777777" w:rsidR="002411D5" w:rsidRPr="00B50E3C" w:rsidRDefault="002411D5" w:rsidP="004631B2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B50E3C">
        <w:rPr>
          <w:szCs w:val="24"/>
          <w:lang w:val="ro-RO"/>
        </w:rPr>
        <w:t xml:space="preserve">Fiii lui </w:t>
      </w:r>
      <w:proofErr w:type="spellStart"/>
      <w:r w:rsidRPr="00B50E3C">
        <w:rPr>
          <w:szCs w:val="24"/>
          <w:lang w:val="ro-RO"/>
        </w:rPr>
        <w:t>Eli</w:t>
      </w:r>
      <w:proofErr w:type="spellEnd"/>
      <w:r w:rsidRPr="00B50E3C">
        <w:rPr>
          <w:szCs w:val="24"/>
          <w:lang w:val="ro-RO"/>
        </w:rPr>
        <w:t xml:space="preserve"> l-au auzit pe tatăl lor, dar nu l-au ascultat (1 Sam. 2:22-25)</w:t>
      </w:r>
    </w:p>
    <w:p w14:paraId="1289F317" w14:textId="010DD5C5" w:rsidR="002411D5" w:rsidRPr="00B50E3C" w:rsidRDefault="002411D5" w:rsidP="004631B2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Cs w:val="24"/>
          <w:lang w:val="ro-RO"/>
        </w:rPr>
      </w:pPr>
      <w:proofErr w:type="spellStart"/>
      <w:r w:rsidRPr="00B50E3C">
        <w:rPr>
          <w:szCs w:val="24"/>
          <w:lang w:val="ro-RO"/>
        </w:rPr>
        <w:t>Eli</w:t>
      </w:r>
      <w:proofErr w:type="spellEnd"/>
      <w:r w:rsidRPr="00B50E3C">
        <w:rPr>
          <w:szCs w:val="24"/>
          <w:lang w:val="ro-RO"/>
        </w:rPr>
        <w:t xml:space="preserve"> a auzit vocea profetului, dar a ascultat pe jumătate (1</w:t>
      </w:r>
      <w:r w:rsidR="00B50E3C">
        <w:rPr>
          <w:szCs w:val="24"/>
          <w:lang w:val="ro-RO"/>
        </w:rPr>
        <w:t xml:space="preserve"> </w:t>
      </w:r>
      <w:r w:rsidRPr="00B50E3C">
        <w:rPr>
          <w:szCs w:val="24"/>
          <w:lang w:val="ro-RO"/>
        </w:rPr>
        <w:t>S</w:t>
      </w:r>
      <w:r w:rsidR="00B50E3C">
        <w:rPr>
          <w:szCs w:val="24"/>
          <w:lang w:val="ro-RO"/>
        </w:rPr>
        <w:t>am</w:t>
      </w:r>
      <w:r w:rsidRPr="00B50E3C">
        <w:rPr>
          <w:szCs w:val="24"/>
          <w:lang w:val="ro-RO"/>
        </w:rPr>
        <w:t>. 2:27-36; 3:13)</w:t>
      </w:r>
    </w:p>
    <w:p w14:paraId="513F8256" w14:textId="7AD1B1EE" w:rsidR="002411D5" w:rsidRPr="00B50E3C" w:rsidRDefault="002411D5" w:rsidP="004631B2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B50E3C">
        <w:rPr>
          <w:szCs w:val="24"/>
          <w:lang w:val="ro-RO"/>
        </w:rPr>
        <w:t xml:space="preserve">Samuel a ascultat vocea lui Dumnezeu </w:t>
      </w:r>
      <w:r w:rsidR="00B50E3C">
        <w:rPr>
          <w:szCs w:val="24"/>
          <w:lang w:val="ro-RO"/>
        </w:rPr>
        <w:t>ş</w:t>
      </w:r>
      <w:r w:rsidRPr="00B50E3C">
        <w:rPr>
          <w:szCs w:val="24"/>
          <w:lang w:val="ro-RO"/>
        </w:rPr>
        <w:t>i a împlinit</w:t>
      </w:r>
      <w:r w:rsidR="00B50E3C">
        <w:rPr>
          <w:szCs w:val="24"/>
          <w:lang w:val="ro-RO"/>
        </w:rPr>
        <w:t xml:space="preserve"> </w:t>
      </w:r>
      <w:r w:rsidRPr="00B50E3C">
        <w:rPr>
          <w:szCs w:val="24"/>
          <w:lang w:val="ro-RO"/>
        </w:rPr>
        <w:t>(1</w:t>
      </w:r>
      <w:r w:rsidR="00B50E3C">
        <w:rPr>
          <w:szCs w:val="24"/>
          <w:lang w:val="ro-RO"/>
        </w:rPr>
        <w:t xml:space="preserve"> </w:t>
      </w:r>
      <w:r w:rsidRPr="00B50E3C">
        <w:rPr>
          <w:szCs w:val="24"/>
          <w:lang w:val="ro-RO"/>
        </w:rPr>
        <w:t>S</w:t>
      </w:r>
      <w:r w:rsidR="00B50E3C">
        <w:rPr>
          <w:szCs w:val="24"/>
          <w:lang w:val="ro-RO"/>
        </w:rPr>
        <w:t>am</w:t>
      </w:r>
      <w:r w:rsidRPr="00B50E3C">
        <w:rPr>
          <w:szCs w:val="24"/>
          <w:lang w:val="ro-RO"/>
        </w:rPr>
        <w:t>. 3:10-11, 15-19)</w:t>
      </w:r>
    </w:p>
    <w:p w14:paraId="0C77F3F0" w14:textId="2709E196" w:rsidR="002411D5" w:rsidRPr="00B50E3C" w:rsidRDefault="002411D5" w:rsidP="004631B2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B50E3C">
        <w:rPr>
          <w:szCs w:val="24"/>
          <w:lang w:val="ro-RO"/>
        </w:rPr>
        <w:t>Când Duhul Sfânt ne vorbe</w:t>
      </w:r>
      <w:r w:rsidR="00B50E3C">
        <w:rPr>
          <w:szCs w:val="24"/>
          <w:lang w:val="ro-RO"/>
        </w:rPr>
        <w:t>ş</w:t>
      </w:r>
      <w:r w:rsidRPr="00B50E3C">
        <w:rPr>
          <w:szCs w:val="24"/>
          <w:lang w:val="ro-RO"/>
        </w:rPr>
        <w:t>te, El a</w:t>
      </w:r>
      <w:r w:rsidR="00B50E3C">
        <w:rPr>
          <w:szCs w:val="24"/>
          <w:lang w:val="ro-RO"/>
        </w:rPr>
        <w:t>ş</w:t>
      </w:r>
      <w:r w:rsidRPr="00B50E3C">
        <w:rPr>
          <w:szCs w:val="24"/>
          <w:lang w:val="ro-RO"/>
        </w:rPr>
        <w:t>teaptă un răspuns de la noi. Ascultându-i vocea, nu trebuie să o reducem la tăcere. Ne comunică voin</w:t>
      </w:r>
      <w:r w:rsidR="00B50E3C">
        <w:rPr>
          <w:szCs w:val="24"/>
          <w:lang w:val="ro-RO"/>
        </w:rPr>
        <w:t>ţ</w:t>
      </w:r>
      <w:r w:rsidRPr="00B50E3C">
        <w:rPr>
          <w:szCs w:val="24"/>
          <w:lang w:val="ro-RO"/>
        </w:rPr>
        <w:t>a lui Dumnezeu pentru noi. Răspunsul nostru trebuie să fie întotdeauna ascultarea.</w:t>
      </w:r>
    </w:p>
    <w:p w14:paraId="70D5F7BB" w14:textId="77777777" w:rsidR="002411D5" w:rsidRPr="00B50E3C" w:rsidRDefault="002411D5" w:rsidP="004631B2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B50E3C">
        <w:rPr>
          <w:b/>
          <w:bCs/>
          <w:szCs w:val="24"/>
          <w:lang w:val="ro-RO"/>
        </w:rPr>
        <w:t>Piedici în dezvoltare:</w:t>
      </w:r>
    </w:p>
    <w:p w14:paraId="5B8DADF4" w14:textId="4ABA1CBB" w:rsidR="002411D5" w:rsidRPr="00B50E3C" w:rsidRDefault="002411D5" w:rsidP="004631B2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B50E3C">
        <w:rPr>
          <w:b/>
          <w:bCs/>
          <w:szCs w:val="24"/>
          <w:lang w:val="ro-RO"/>
        </w:rPr>
        <w:t>Autosuficien</w:t>
      </w:r>
      <w:r w:rsidR="00B50E3C">
        <w:rPr>
          <w:b/>
          <w:bCs/>
          <w:szCs w:val="24"/>
          <w:lang w:val="ro-RO"/>
        </w:rPr>
        <w:t>ţ</w:t>
      </w:r>
      <w:r w:rsidRPr="00B50E3C">
        <w:rPr>
          <w:b/>
          <w:bCs/>
          <w:szCs w:val="24"/>
          <w:lang w:val="ro-RO"/>
        </w:rPr>
        <w:t>a.</w:t>
      </w:r>
    </w:p>
    <w:p w14:paraId="65574E91" w14:textId="77777777" w:rsidR="002411D5" w:rsidRPr="00B50E3C" w:rsidRDefault="002411D5" w:rsidP="004631B2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B50E3C">
        <w:rPr>
          <w:szCs w:val="24"/>
          <w:lang w:val="ro-RO"/>
        </w:rPr>
        <w:t>A lua decizii având încredere în propria noastră judecată, în loc să ne încredem în Cuvântul lui Dumnezeu, ne expune la tot felul de probleme.</w:t>
      </w:r>
    </w:p>
    <w:p w14:paraId="616E0437" w14:textId="3DE4F075" w:rsidR="002411D5" w:rsidRPr="00B50E3C" w:rsidRDefault="002411D5" w:rsidP="004631B2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B50E3C">
        <w:rPr>
          <w:szCs w:val="24"/>
          <w:lang w:val="ro-RO"/>
        </w:rPr>
        <w:t>A</w:t>
      </w:r>
      <w:r w:rsidR="00B50E3C">
        <w:rPr>
          <w:szCs w:val="24"/>
          <w:lang w:val="ro-RO"/>
        </w:rPr>
        <w:t>ş</w:t>
      </w:r>
      <w:r w:rsidRPr="00B50E3C">
        <w:rPr>
          <w:szCs w:val="24"/>
          <w:lang w:val="ro-RO"/>
        </w:rPr>
        <w:t xml:space="preserve">a a fost </w:t>
      </w:r>
      <w:r w:rsidR="00B50E3C">
        <w:rPr>
          <w:szCs w:val="24"/>
          <w:lang w:val="ro-RO"/>
        </w:rPr>
        <w:t>ş</w:t>
      </w:r>
      <w:r w:rsidRPr="00B50E3C">
        <w:rPr>
          <w:szCs w:val="24"/>
          <w:lang w:val="ro-RO"/>
        </w:rPr>
        <w:t>i cu Eva (Geneza 3:6), cu consecin</w:t>
      </w:r>
      <w:r w:rsidR="00B50E3C">
        <w:rPr>
          <w:szCs w:val="24"/>
          <w:lang w:val="ro-RO"/>
        </w:rPr>
        <w:t>ţ</w:t>
      </w:r>
      <w:r w:rsidRPr="00B50E3C">
        <w:rPr>
          <w:szCs w:val="24"/>
          <w:lang w:val="ro-RO"/>
        </w:rPr>
        <w:t>e teribile. Să observăm cum a fost acest proces în cazul lui Saul (1 Sam. 13:11-12).</w:t>
      </w:r>
    </w:p>
    <w:p w14:paraId="54A48F44" w14:textId="773FFCA6" w:rsidR="002411D5" w:rsidRPr="00B50E3C" w:rsidRDefault="002411D5" w:rsidP="004631B2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B50E3C">
        <w:rPr>
          <w:szCs w:val="24"/>
          <w:lang w:val="ro-RO"/>
        </w:rPr>
        <w:t>A observat (</w:t>
      </w:r>
      <w:r w:rsidR="00B50E3C">
        <w:rPr>
          <w:szCs w:val="24"/>
          <w:lang w:val="ro-RO"/>
        </w:rPr>
        <w:t>„</w:t>
      </w:r>
      <w:r w:rsidRPr="00B50E3C">
        <w:rPr>
          <w:szCs w:val="24"/>
          <w:lang w:val="ro-RO"/>
        </w:rPr>
        <w:t>am văzut”)</w:t>
      </w:r>
    </w:p>
    <w:p w14:paraId="48190303" w14:textId="757086DB" w:rsidR="002411D5" w:rsidRPr="00B50E3C" w:rsidRDefault="002411D5" w:rsidP="004631B2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B50E3C">
        <w:rPr>
          <w:szCs w:val="24"/>
          <w:lang w:val="ro-RO"/>
        </w:rPr>
        <w:t>A evaluat (</w:t>
      </w:r>
      <w:r w:rsidR="00B50E3C">
        <w:rPr>
          <w:szCs w:val="24"/>
          <w:lang w:val="ro-RO"/>
        </w:rPr>
        <w:t>„</w:t>
      </w:r>
      <w:r w:rsidRPr="00B50E3C">
        <w:rPr>
          <w:szCs w:val="24"/>
          <w:lang w:val="ro-RO"/>
        </w:rPr>
        <w:t>mi-am zis”)</w:t>
      </w:r>
    </w:p>
    <w:p w14:paraId="029565BB" w14:textId="0656590B" w:rsidR="002411D5" w:rsidRPr="00B50E3C" w:rsidRDefault="002411D5" w:rsidP="004631B2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B50E3C">
        <w:rPr>
          <w:szCs w:val="24"/>
          <w:lang w:val="ro-RO"/>
        </w:rPr>
        <w:t>A ac</w:t>
      </w:r>
      <w:r w:rsidR="00B50E3C">
        <w:rPr>
          <w:szCs w:val="24"/>
          <w:lang w:val="ro-RO"/>
        </w:rPr>
        <w:t>ţ</w:t>
      </w:r>
      <w:r w:rsidRPr="00B50E3C">
        <w:rPr>
          <w:szCs w:val="24"/>
          <w:lang w:val="ro-RO"/>
        </w:rPr>
        <w:t>ionat (</w:t>
      </w:r>
      <w:r w:rsidR="00B50E3C">
        <w:rPr>
          <w:szCs w:val="24"/>
          <w:lang w:val="ro-RO"/>
        </w:rPr>
        <w:t>„</w:t>
      </w:r>
      <w:r w:rsidRPr="00B50E3C">
        <w:rPr>
          <w:szCs w:val="24"/>
          <w:lang w:val="ro-RO"/>
        </w:rPr>
        <w:t>am îndrăznit”)</w:t>
      </w:r>
    </w:p>
    <w:p w14:paraId="386C7008" w14:textId="500E2002" w:rsidR="002411D5" w:rsidRPr="00B50E3C" w:rsidRDefault="002411D5" w:rsidP="004631B2">
      <w:pPr>
        <w:pStyle w:val="Listparagraf"/>
        <w:numPr>
          <w:ilvl w:val="2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B50E3C">
        <w:rPr>
          <w:szCs w:val="24"/>
          <w:lang w:val="ro-RO"/>
        </w:rPr>
        <w:t>De</w:t>
      </w:r>
      <w:r w:rsidR="00B50E3C">
        <w:rPr>
          <w:szCs w:val="24"/>
          <w:lang w:val="ro-RO"/>
        </w:rPr>
        <w:t>ş</w:t>
      </w:r>
      <w:r w:rsidRPr="00B50E3C">
        <w:rPr>
          <w:szCs w:val="24"/>
          <w:lang w:val="ro-RO"/>
        </w:rPr>
        <w:t>i avea instruc</w:t>
      </w:r>
      <w:r w:rsidR="00B50E3C">
        <w:rPr>
          <w:szCs w:val="24"/>
          <w:lang w:val="ro-RO"/>
        </w:rPr>
        <w:t>ţ</w:t>
      </w:r>
      <w:r w:rsidRPr="00B50E3C">
        <w:rPr>
          <w:szCs w:val="24"/>
          <w:lang w:val="ro-RO"/>
        </w:rPr>
        <w:t>iuni clare de la Dumnezeu, Saul se temea (1</w:t>
      </w:r>
      <w:r w:rsidR="00B50E3C">
        <w:rPr>
          <w:szCs w:val="24"/>
          <w:lang w:val="ro-RO"/>
        </w:rPr>
        <w:t xml:space="preserve"> </w:t>
      </w:r>
      <w:r w:rsidRPr="00B50E3C">
        <w:rPr>
          <w:szCs w:val="24"/>
          <w:lang w:val="ro-RO"/>
        </w:rPr>
        <w:t>S</w:t>
      </w:r>
      <w:r w:rsidR="00B50E3C">
        <w:rPr>
          <w:szCs w:val="24"/>
          <w:lang w:val="ro-RO"/>
        </w:rPr>
        <w:t>am</w:t>
      </w:r>
      <w:r w:rsidRPr="00B50E3C">
        <w:rPr>
          <w:szCs w:val="24"/>
          <w:lang w:val="ro-RO"/>
        </w:rPr>
        <w:t xml:space="preserve">. 10:8; 13:8); a dat frâu liber sentimentelor; </w:t>
      </w:r>
      <w:r w:rsidR="00B50E3C">
        <w:rPr>
          <w:szCs w:val="24"/>
          <w:lang w:val="ro-RO"/>
        </w:rPr>
        <w:t>ş</w:t>
      </w:r>
      <w:r w:rsidRPr="00B50E3C">
        <w:rPr>
          <w:szCs w:val="24"/>
          <w:lang w:val="ro-RO"/>
        </w:rPr>
        <w:t>i a conceput un plan de „îmbunătă</w:t>
      </w:r>
      <w:r w:rsidR="00B50E3C">
        <w:rPr>
          <w:szCs w:val="24"/>
          <w:lang w:val="ro-RO"/>
        </w:rPr>
        <w:t>ţ</w:t>
      </w:r>
      <w:r w:rsidRPr="00B50E3C">
        <w:rPr>
          <w:szCs w:val="24"/>
          <w:lang w:val="ro-RO"/>
        </w:rPr>
        <w:t>ire” a celui propus de Dumnezeu. Încrederea în propria decizie i-a adus e</w:t>
      </w:r>
      <w:r w:rsidR="00B50E3C">
        <w:rPr>
          <w:szCs w:val="24"/>
          <w:lang w:val="ro-RO"/>
        </w:rPr>
        <w:t>ş</w:t>
      </w:r>
      <w:r w:rsidRPr="00B50E3C">
        <w:rPr>
          <w:szCs w:val="24"/>
          <w:lang w:val="ro-RO"/>
        </w:rPr>
        <w:t>ecul.</w:t>
      </w:r>
    </w:p>
    <w:p w14:paraId="3312A61F" w14:textId="77777777" w:rsidR="002411D5" w:rsidRPr="00B50E3C" w:rsidRDefault="002411D5" w:rsidP="004631B2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B50E3C">
        <w:rPr>
          <w:b/>
          <w:bCs/>
          <w:szCs w:val="24"/>
          <w:lang w:val="ro-RO"/>
        </w:rPr>
        <w:t>Înlocuitorii.</w:t>
      </w:r>
    </w:p>
    <w:p w14:paraId="6D7BBB1E" w14:textId="0B69D8AB" w:rsidR="002411D5" w:rsidRPr="00B50E3C" w:rsidRDefault="002411D5" w:rsidP="004631B2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B50E3C">
        <w:rPr>
          <w:szCs w:val="24"/>
          <w:lang w:val="ro-RO"/>
        </w:rPr>
        <w:t xml:space="preserve">În plan </w:t>
      </w:r>
      <w:r w:rsidR="00B50E3C">
        <w:rPr>
          <w:szCs w:val="24"/>
          <w:lang w:val="ro-RO"/>
        </w:rPr>
        <w:t>spiritual</w:t>
      </w:r>
      <w:r w:rsidRPr="00B50E3C">
        <w:rPr>
          <w:szCs w:val="24"/>
          <w:lang w:val="ro-RO"/>
        </w:rPr>
        <w:t>, modul în care ne confruntăm cu problemele ne va determina „rodul”. Singura cale sigură este să avem încredere în planul lui Dumnezeu.</w:t>
      </w:r>
    </w:p>
    <w:p w14:paraId="3EC64F28" w14:textId="7F47173B" w:rsidR="002411D5" w:rsidRPr="00B50E3C" w:rsidRDefault="002411D5" w:rsidP="004631B2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B50E3C">
        <w:rPr>
          <w:szCs w:val="24"/>
          <w:lang w:val="ro-RO"/>
        </w:rPr>
        <w:t>Dar avem tendin</w:t>
      </w:r>
      <w:r w:rsidR="00B50E3C">
        <w:rPr>
          <w:szCs w:val="24"/>
          <w:lang w:val="ro-RO"/>
        </w:rPr>
        <w:t>ţ</w:t>
      </w:r>
      <w:r w:rsidRPr="00B50E3C">
        <w:rPr>
          <w:szCs w:val="24"/>
          <w:lang w:val="ro-RO"/>
        </w:rPr>
        <w:t>a să căutăm al</w:t>
      </w:r>
      <w:r w:rsidR="00B50E3C">
        <w:rPr>
          <w:szCs w:val="24"/>
          <w:lang w:val="ro-RO"/>
        </w:rPr>
        <w:t>ţ</w:t>
      </w:r>
      <w:r w:rsidRPr="00B50E3C">
        <w:rPr>
          <w:szCs w:val="24"/>
          <w:lang w:val="ro-RO"/>
        </w:rPr>
        <w:t>i înlocuitori: logica umană; experien</w:t>
      </w:r>
      <w:r w:rsidR="00B50E3C">
        <w:rPr>
          <w:szCs w:val="24"/>
          <w:lang w:val="ro-RO"/>
        </w:rPr>
        <w:t>ţ</w:t>
      </w:r>
      <w:r w:rsidRPr="00B50E3C">
        <w:rPr>
          <w:szCs w:val="24"/>
          <w:lang w:val="ro-RO"/>
        </w:rPr>
        <w:t>a noastră; negarea problemei; …</w:t>
      </w:r>
    </w:p>
    <w:p w14:paraId="58D782AD" w14:textId="6BA03ED9" w:rsidR="002411D5" w:rsidRPr="00B50E3C" w:rsidRDefault="002411D5" w:rsidP="004631B2">
      <w:pPr>
        <w:pStyle w:val="Listparagraf"/>
        <w:numPr>
          <w:ilvl w:val="2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B50E3C">
        <w:rPr>
          <w:szCs w:val="24"/>
          <w:lang w:val="ro-RO"/>
        </w:rPr>
        <w:t xml:space="preserve">Când a reconstruit templul, </w:t>
      </w:r>
      <w:proofErr w:type="spellStart"/>
      <w:r w:rsidRPr="00B50E3C">
        <w:rPr>
          <w:szCs w:val="24"/>
          <w:lang w:val="ro-RO"/>
        </w:rPr>
        <w:t>Zorobabel</w:t>
      </w:r>
      <w:proofErr w:type="spellEnd"/>
      <w:r w:rsidRPr="00B50E3C">
        <w:rPr>
          <w:szCs w:val="24"/>
          <w:lang w:val="ro-RO"/>
        </w:rPr>
        <w:t xml:space="preserve"> s-a confruntat cu probleme serioase în realizarea lucrării. La fel ca </w:t>
      </w:r>
      <w:r w:rsidR="00B50E3C">
        <w:rPr>
          <w:szCs w:val="24"/>
          <w:lang w:val="ro-RO"/>
        </w:rPr>
        <w:t>ş</w:t>
      </w:r>
      <w:r w:rsidRPr="00B50E3C">
        <w:rPr>
          <w:szCs w:val="24"/>
          <w:lang w:val="ro-RO"/>
        </w:rPr>
        <w:t>i pe el, Dumnezeu ne încurajează să nu avem încredere în noi în</w:t>
      </w:r>
      <w:r w:rsidR="00B50E3C">
        <w:rPr>
          <w:szCs w:val="24"/>
          <w:lang w:val="ro-RO"/>
        </w:rPr>
        <w:t>ş</w:t>
      </w:r>
      <w:r w:rsidRPr="00B50E3C">
        <w:rPr>
          <w:szCs w:val="24"/>
          <w:lang w:val="ro-RO"/>
        </w:rPr>
        <w:t xml:space="preserve">ine, ci în Cuvântul lui Dumnezeu </w:t>
      </w:r>
      <w:r w:rsidR="00B50E3C">
        <w:rPr>
          <w:szCs w:val="24"/>
          <w:lang w:val="ro-RO"/>
        </w:rPr>
        <w:t>ş</w:t>
      </w:r>
      <w:r w:rsidRPr="00B50E3C">
        <w:rPr>
          <w:szCs w:val="24"/>
          <w:lang w:val="ro-RO"/>
        </w:rPr>
        <w:t>i în puterea Duhului Sfânt (Zah. 4:6-9).</w:t>
      </w:r>
    </w:p>
    <w:p w14:paraId="5EBD1C2F" w14:textId="77777777" w:rsidR="0058550A" w:rsidRPr="00B50E3C" w:rsidRDefault="0058550A" w:rsidP="004631B2">
      <w:pPr>
        <w:pStyle w:val="Listparagraf"/>
        <w:spacing w:after="0" w:line="240" w:lineRule="auto"/>
        <w:ind w:left="1080"/>
        <w:jc w:val="both"/>
        <w:rPr>
          <w:szCs w:val="24"/>
          <w:lang w:val="ro-RO"/>
        </w:rPr>
      </w:pPr>
    </w:p>
    <w:sectPr w:rsidR="0058550A" w:rsidRPr="00B50E3C" w:rsidSect="001E4AA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D1201" w14:textId="77777777" w:rsidR="003F27B9" w:rsidRDefault="003F27B9" w:rsidP="00B50E3C">
      <w:pPr>
        <w:spacing w:after="0" w:line="240" w:lineRule="auto"/>
      </w:pPr>
      <w:r>
        <w:separator/>
      </w:r>
    </w:p>
  </w:endnote>
  <w:endnote w:type="continuationSeparator" w:id="0">
    <w:p w14:paraId="6B3631D1" w14:textId="77777777" w:rsidR="003F27B9" w:rsidRDefault="003F27B9" w:rsidP="00B50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90762" w14:textId="66728112" w:rsidR="00B50E3C" w:rsidRPr="00B50E3C" w:rsidRDefault="00B50E3C">
    <w:pPr>
      <w:pStyle w:val="Subsol"/>
      <w:rPr>
        <w:i/>
        <w:lang w:val="ro-RO"/>
      </w:rPr>
    </w:pPr>
    <w:r w:rsidRPr="00B50E3C">
      <w:rPr>
        <w:i/>
        <w:lang w:val="ro-RO"/>
      </w:rPr>
      <w:t xml:space="preserve">Studiu Biblic, </w:t>
    </w:r>
    <w:proofErr w:type="spellStart"/>
    <w:r w:rsidRPr="00B50E3C">
      <w:rPr>
        <w:i/>
        <w:lang w:val="ro-RO"/>
      </w:rPr>
      <w:t>Trim</w:t>
    </w:r>
    <w:proofErr w:type="spellEnd"/>
    <w:r w:rsidRPr="00B50E3C">
      <w:rPr>
        <w:i/>
        <w:lang w:val="ro-RO"/>
      </w:rPr>
      <w:t xml:space="preserve">. </w:t>
    </w:r>
    <w:proofErr w:type="spellStart"/>
    <w:r w:rsidRPr="00B50E3C">
      <w:rPr>
        <w:i/>
        <w:lang w:val="ro-RO"/>
      </w:rPr>
      <w:t>III</w:t>
    </w:r>
    <w:proofErr w:type="spellEnd"/>
    <w:r w:rsidRPr="00B50E3C">
      <w:rPr>
        <w:i/>
        <w:lang w:val="ro-RO"/>
      </w:rPr>
      <w:t>, 2022 – Cu Hristos în cuptorul încercării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D9BF6" w14:textId="77777777" w:rsidR="003F27B9" w:rsidRDefault="003F27B9" w:rsidP="00B50E3C">
      <w:pPr>
        <w:spacing w:after="0" w:line="240" w:lineRule="auto"/>
      </w:pPr>
      <w:r>
        <w:separator/>
      </w:r>
    </w:p>
  </w:footnote>
  <w:footnote w:type="continuationSeparator" w:id="0">
    <w:p w14:paraId="69403B87" w14:textId="77777777" w:rsidR="003F27B9" w:rsidRDefault="003F27B9" w:rsidP="00B50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F4E87"/>
    <w:multiLevelType w:val="hybridMultilevel"/>
    <w:tmpl w:val="FFFFFFFF"/>
    <w:lvl w:ilvl="0" w:tplc="83000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B9AF8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8A4E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2A46C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6A453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EC54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85887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722B3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86AE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9275A95"/>
    <w:multiLevelType w:val="multilevel"/>
    <w:tmpl w:val="FFFFFFFF"/>
    <w:lvl w:ilvl="0">
      <w:start w:val="1"/>
      <w:numFmt w:val="upperLetter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43927168"/>
    <w:multiLevelType w:val="hybridMultilevel"/>
    <w:tmpl w:val="FFFFFFFF"/>
    <w:lvl w:ilvl="0" w:tplc="36166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D257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625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4D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C4B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428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44A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36E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22D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9C"/>
    <w:rsid w:val="001C1B90"/>
    <w:rsid w:val="001E4AA8"/>
    <w:rsid w:val="002411D5"/>
    <w:rsid w:val="003036B8"/>
    <w:rsid w:val="00395C43"/>
    <w:rsid w:val="003F27B9"/>
    <w:rsid w:val="004270CA"/>
    <w:rsid w:val="004631B2"/>
    <w:rsid w:val="00490451"/>
    <w:rsid w:val="0049124C"/>
    <w:rsid w:val="004D5CB2"/>
    <w:rsid w:val="0058550A"/>
    <w:rsid w:val="0077758E"/>
    <w:rsid w:val="008065ED"/>
    <w:rsid w:val="008758B0"/>
    <w:rsid w:val="0095039C"/>
    <w:rsid w:val="009E6BB4"/>
    <w:rsid w:val="00A3265D"/>
    <w:rsid w:val="00A936EF"/>
    <w:rsid w:val="00AD1644"/>
    <w:rsid w:val="00B50E3C"/>
    <w:rsid w:val="00BA3EAE"/>
    <w:rsid w:val="00DA4C0D"/>
    <w:rsid w:val="00DF6734"/>
    <w:rsid w:val="00F2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DD4E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36B8"/>
    <w:rPr>
      <w:rFonts w:cs="Times New Roma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Citabblica">
    <w:name w:val="Cita bíblica"/>
    <w:basedOn w:val="Fontdeparagrafimplicit"/>
    <w:uiPriority w:val="1"/>
    <w:qFormat/>
    <w:rsid w:val="00BA3EAE"/>
    <w:rPr>
      <w:rFonts w:cs="Times New Roman"/>
      <w:b/>
      <w:bCs/>
      <w:color w:val="C00000"/>
    </w:rPr>
  </w:style>
  <w:style w:type="paragraph" w:styleId="Frspaiere">
    <w:name w:val="No Spacing"/>
    <w:uiPriority w:val="1"/>
    <w:qFormat/>
    <w:rsid w:val="003036B8"/>
    <w:pPr>
      <w:spacing w:after="0" w:line="240" w:lineRule="auto"/>
    </w:pPr>
    <w:rPr>
      <w:rFonts w:cs="Times New Roman"/>
      <w:sz w:val="24"/>
    </w:rPr>
  </w:style>
  <w:style w:type="paragraph" w:styleId="Listparagraf">
    <w:name w:val="List Paragraph"/>
    <w:basedOn w:val="Normal"/>
    <w:uiPriority w:val="34"/>
    <w:qFormat/>
    <w:rsid w:val="0095039C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B50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50E3C"/>
    <w:rPr>
      <w:rFonts w:cs="Times New Roman"/>
      <w:sz w:val="24"/>
    </w:rPr>
  </w:style>
  <w:style w:type="paragraph" w:styleId="Subsol">
    <w:name w:val="footer"/>
    <w:basedOn w:val="Normal"/>
    <w:link w:val="SubsolCaracter"/>
    <w:uiPriority w:val="99"/>
    <w:unhideWhenUsed/>
    <w:rsid w:val="00B50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50E3C"/>
    <w:rPr>
      <w:rFonts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36B8"/>
    <w:rPr>
      <w:rFonts w:cs="Times New Roma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Citabblica">
    <w:name w:val="Cita bíblica"/>
    <w:basedOn w:val="Fontdeparagrafimplicit"/>
    <w:uiPriority w:val="1"/>
    <w:qFormat/>
    <w:rsid w:val="00BA3EAE"/>
    <w:rPr>
      <w:rFonts w:cs="Times New Roman"/>
      <w:b/>
      <w:bCs/>
      <w:color w:val="C00000"/>
    </w:rPr>
  </w:style>
  <w:style w:type="paragraph" w:styleId="Frspaiere">
    <w:name w:val="No Spacing"/>
    <w:uiPriority w:val="1"/>
    <w:qFormat/>
    <w:rsid w:val="003036B8"/>
    <w:pPr>
      <w:spacing w:after="0" w:line="240" w:lineRule="auto"/>
    </w:pPr>
    <w:rPr>
      <w:rFonts w:cs="Times New Roman"/>
      <w:sz w:val="24"/>
    </w:rPr>
  </w:style>
  <w:style w:type="paragraph" w:styleId="Listparagraf">
    <w:name w:val="List Paragraph"/>
    <w:basedOn w:val="Normal"/>
    <w:uiPriority w:val="34"/>
    <w:qFormat/>
    <w:rsid w:val="0095039C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B50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50E3C"/>
    <w:rPr>
      <w:rFonts w:cs="Times New Roman"/>
      <w:sz w:val="24"/>
    </w:rPr>
  </w:style>
  <w:style w:type="paragraph" w:styleId="Subsol">
    <w:name w:val="footer"/>
    <w:basedOn w:val="Normal"/>
    <w:link w:val="SubsolCaracter"/>
    <w:uiPriority w:val="99"/>
    <w:unhideWhenUsed/>
    <w:rsid w:val="00B50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50E3C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2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5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5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5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5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5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5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433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Rezumatul studiului 12 - Asa cum moare samanta</vt:lpstr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12 - Asa cum moare samanta</dc:title>
  <dc:subject>Studiu Biblic, Trim. III, 2022 – Cu Hristos in cuptorul incercarii</dc:subject>
  <dc:creator>Sergio Fustero Carreras</dc:creator>
  <cp:keywords>https://www.fustero.es/index_ro.php</cp:keywords>
  <dc:description/>
  <cp:lastModifiedBy>Elev 9</cp:lastModifiedBy>
  <cp:revision>4</cp:revision>
  <dcterms:created xsi:type="dcterms:W3CDTF">2022-09-15T04:18:00Z</dcterms:created>
  <dcterms:modified xsi:type="dcterms:W3CDTF">2022-09-16T07:17:00Z</dcterms:modified>
</cp:coreProperties>
</file>