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36" w:rsidRPr="0028472E" w:rsidRDefault="001E0736" w:rsidP="0028472E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28472E">
        <w:rPr>
          <w:bCs/>
          <w:sz w:val="40"/>
          <w:szCs w:val="40"/>
          <w:lang w:val="ro-RO"/>
        </w:rPr>
        <w:t xml:space="preserve">Rezumatul </w:t>
      </w:r>
      <w:bookmarkStart w:id="0" w:name="OLE_LINK1"/>
      <w:bookmarkStart w:id="1" w:name="OLE_LINK2"/>
      <w:r w:rsidRPr="0028472E">
        <w:rPr>
          <w:bCs/>
          <w:sz w:val="40"/>
          <w:szCs w:val="40"/>
          <w:lang w:val="ro-RO"/>
        </w:rPr>
        <w:t>Studiul 10 - Odihna Sabatului</w:t>
      </w:r>
      <w:bookmarkEnd w:id="0"/>
      <w:bookmarkEnd w:id="1"/>
    </w:p>
    <w:p w:rsidR="001E0736" w:rsidRPr="00A939F7" w:rsidRDefault="001E0736" w:rsidP="00A939F7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1E0736" w:rsidRPr="00A939F7" w:rsidRDefault="001E0736" w:rsidP="00A93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/>
          <w:bCs/>
          <w:sz w:val="26"/>
          <w:szCs w:val="26"/>
          <w:lang w:val="ro-RO"/>
        </w:rPr>
        <w:t>Odihnă pentru a ne aminti. Exod 20:8-11.</w:t>
      </w:r>
    </w:p>
    <w:p w:rsidR="001E0736" w:rsidRPr="00A939F7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 xml:space="preserve">În Sabat trebuie să ne amintim de puterea lui Dumnezeu, care a creat lumea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tot ce este în ea, inclusiv pe noi (Ex. 20:11; Gen. 1).</w:t>
      </w:r>
    </w:p>
    <w:p w:rsidR="001E0736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De asemenea, trebuie să ne amintim că am fost crea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 într-un mod special. Suntem diferi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 de toate celelalte creaturi care locuiesc pe pământ. Noi suntem chipul lui Dumnezeu (Gen. 1:27; 9: 6).</w:t>
      </w:r>
    </w:p>
    <w:p w:rsidR="001E0736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În cele din urmă, trebuie să ne amintim că avem o responsabilitate. Am fost plasa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 xml:space="preserve">i ca administratori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îngrijitori ai crea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iei divine (Gen. 1:28; 2:15).</w:t>
      </w:r>
    </w:p>
    <w:p w:rsidR="001E0736" w:rsidRPr="00A939F7" w:rsidRDefault="001E0736" w:rsidP="00A93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939F7">
        <w:rPr>
          <w:b/>
          <w:bCs/>
          <w:sz w:val="26"/>
          <w:szCs w:val="26"/>
          <w:lang w:val="ro-RO"/>
        </w:rPr>
        <w:t>Odihnă pentru a mul</w:t>
      </w:r>
      <w:r>
        <w:rPr>
          <w:b/>
          <w:bCs/>
          <w:sz w:val="26"/>
          <w:szCs w:val="26"/>
          <w:lang w:val="ro-RO"/>
        </w:rPr>
        <w:t>ţ</w:t>
      </w:r>
      <w:r w:rsidRPr="00A939F7">
        <w:rPr>
          <w:b/>
          <w:bCs/>
          <w:sz w:val="26"/>
          <w:szCs w:val="26"/>
          <w:lang w:val="ro-RO"/>
        </w:rPr>
        <w:t>umi. Deuteronom 5:12-15.</w:t>
      </w:r>
    </w:p>
    <w:p w:rsidR="001E0736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Î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 aminte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ti că am fost robi? Acest lucru poate fi adevărat pentru evrei. Dar noi nu am fost niciodată robi. Sau da? Dacă ave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 dubii, citi</w:t>
      </w:r>
      <w:r>
        <w:rPr>
          <w:bCs/>
          <w:sz w:val="26"/>
          <w:szCs w:val="26"/>
          <w:lang w:val="ro-RO"/>
        </w:rPr>
        <w:t>ţi Romani 6:</w:t>
      </w:r>
      <w:r w:rsidRPr="00A939F7">
        <w:rPr>
          <w:bCs/>
          <w:sz w:val="26"/>
          <w:szCs w:val="26"/>
          <w:lang w:val="ro-RO"/>
        </w:rPr>
        <w:t>17-18.</w:t>
      </w:r>
    </w:p>
    <w:p w:rsidR="001E0736" w:rsidRPr="00A939F7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Păcatul ne-a robit pe to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i, fără excep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ie. Sabatul este un moment în care îi putem mul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umi lui Dumnezeu că ne-a izbăvit din robia păcatului prin sângele pre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ios al lui Isus.</w:t>
      </w:r>
    </w:p>
    <w:p w:rsidR="001E0736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A patra poruncă ne spune să ne odihnim în mântuirea pe care Dumnezeu a ob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inut-o pentru noi cu bra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ul Său puternic.</w:t>
      </w:r>
    </w:p>
    <w:p w:rsidR="001E0736" w:rsidRPr="00A939F7" w:rsidRDefault="001E0736" w:rsidP="00A93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939F7">
        <w:rPr>
          <w:b/>
          <w:bCs/>
          <w:sz w:val="26"/>
          <w:szCs w:val="26"/>
          <w:lang w:val="ro-RO"/>
        </w:rPr>
        <w:t>Odihnă pentru to</w:t>
      </w:r>
      <w:r>
        <w:rPr>
          <w:b/>
          <w:bCs/>
          <w:sz w:val="26"/>
          <w:szCs w:val="26"/>
          <w:lang w:val="ro-RO"/>
        </w:rPr>
        <w:t>ţ</w:t>
      </w:r>
      <w:r w:rsidRPr="00A939F7">
        <w:rPr>
          <w:b/>
          <w:bCs/>
          <w:sz w:val="26"/>
          <w:szCs w:val="26"/>
          <w:lang w:val="ro-RO"/>
        </w:rPr>
        <w:t>i. Exod 23:12.</w:t>
      </w:r>
    </w:p>
    <w:p w:rsidR="001E0736" w:rsidRPr="00A939F7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Fiind o poruncă care ia na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tere în crea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ia însă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i, Dumnezeu a poruncit poporului Israel să împărtă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ească binecuvântările odihnei Sabatului cu to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 cei cu care aveau legături.</w:t>
      </w:r>
    </w:p>
    <w:p w:rsidR="001E0736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Biserica cre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tină, beneficiară a privilegiilor lui Israel (1</w:t>
      </w:r>
      <w:r>
        <w:rPr>
          <w:bCs/>
          <w:sz w:val="26"/>
          <w:szCs w:val="26"/>
          <w:lang w:val="ro-RO"/>
        </w:rPr>
        <w:t xml:space="preserve"> </w:t>
      </w:r>
      <w:r w:rsidRPr="00A939F7">
        <w:rPr>
          <w:bCs/>
          <w:sz w:val="26"/>
          <w:szCs w:val="26"/>
          <w:lang w:val="ro-RO"/>
        </w:rPr>
        <w:t>P</w:t>
      </w:r>
      <w:r>
        <w:rPr>
          <w:bCs/>
          <w:sz w:val="26"/>
          <w:szCs w:val="26"/>
          <w:lang w:val="ro-RO"/>
        </w:rPr>
        <w:t>etru 2:</w:t>
      </w:r>
      <w:r w:rsidRPr="00A939F7">
        <w:rPr>
          <w:bCs/>
          <w:sz w:val="26"/>
          <w:szCs w:val="26"/>
          <w:lang w:val="ro-RO"/>
        </w:rPr>
        <w:t>9), este, de asemenea, chemată să-i încurajeze pe to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 să participe la aceste binecuvântări.</w:t>
      </w:r>
    </w:p>
    <w:p w:rsidR="001E0736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Con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tien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 xml:space="preserve">i de acest lucru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în conformitate cu porunca, trebuie să îi tratăm pe ceilal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 xml:space="preserve">i cu dragoste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respect. Nu trebuie să abuzăm sau să maltratăm nicio persoană, nici măcar animalele.</w:t>
      </w:r>
    </w:p>
    <w:p w:rsidR="001E0736" w:rsidRPr="00A939F7" w:rsidRDefault="001E0736" w:rsidP="00A93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939F7">
        <w:rPr>
          <w:b/>
          <w:bCs/>
          <w:sz w:val="26"/>
          <w:szCs w:val="26"/>
          <w:lang w:val="ro-RO"/>
        </w:rPr>
        <w:t>Odihnă pentru a sluji. Luca 13:16.</w:t>
      </w:r>
    </w:p>
    <w:p w:rsidR="001E0736" w:rsidRPr="00A939F7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 xml:space="preserve">Slujirea altora nu este ceva de care ar trebui să ne odihnim în Sabat. Mai degrabă, este un moment pe care îl putem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ar trebui să-l folosim pentru a-i sluji pe al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ii.</w:t>
      </w:r>
    </w:p>
    <w:p w:rsidR="001E0736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 xml:space="preserve">Isus a vindecat în Sabat,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tiind chiar că acest lucru l-a pus în opozi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ie cu obiceiurile fariseice de fier despre odihna Sabatului.</w:t>
      </w:r>
    </w:p>
    <w:p w:rsidR="001E0736" w:rsidRPr="00A939F7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El a considerat-o o problemă atât d</w:t>
      </w:r>
      <w:r>
        <w:rPr>
          <w:bCs/>
          <w:sz w:val="26"/>
          <w:szCs w:val="26"/>
          <w:lang w:val="ro-RO"/>
        </w:rPr>
        <w:t>e</w:t>
      </w:r>
      <w:r w:rsidRPr="00A939F7">
        <w:rPr>
          <w:bCs/>
          <w:sz w:val="26"/>
          <w:szCs w:val="26"/>
          <w:lang w:val="ro-RO"/>
        </w:rPr>
        <w:t xml:space="preserve"> importantă încât chiar i-a provocat, poruncind unui om care tocmai fusese vindecat să-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ducă targa în Sabat, lucru care era interzis de tradi</w:t>
      </w:r>
      <w:r>
        <w:rPr>
          <w:bCs/>
          <w:sz w:val="26"/>
          <w:szCs w:val="26"/>
          <w:lang w:val="ro-RO"/>
        </w:rPr>
        <w:t>ţie, nu de poruncă (Ioan 5:</w:t>
      </w:r>
      <w:r w:rsidRPr="00A939F7">
        <w:rPr>
          <w:bCs/>
          <w:sz w:val="26"/>
          <w:szCs w:val="26"/>
          <w:lang w:val="ro-RO"/>
        </w:rPr>
        <w:t>1-17).</w:t>
      </w:r>
    </w:p>
    <w:p w:rsidR="001E0736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 xml:space="preserve">Dumnezeu nu vrea închinare lipsită de dragoste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grijă pentru ceilal</w:t>
      </w:r>
      <w:r>
        <w:rPr>
          <w:bCs/>
          <w:sz w:val="26"/>
          <w:szCs w:val="26"/>
          <w:lang w:val="ro-RO"/>
        </w:rPr>
        <w:t>ţi (Isaia 58:</w:t>
      </w:r>
      <w:r w:rsidRPr="00A939F7">
        <w:rPr>
          <w:bCs/>
          <w:sz w:val="26"/>
          <w:szCs w:val="26"/>
          <w:lang w:val="ro-RO"/>
        </w:rPr>
        <w:t>2-4; 13-14). Odihna Sabatului implică slujirea</w:t>
      </w:r>
      <w:r w:rsidRPr="00A939F7">
        <w:rPr>
          <w:b/>
          <w:bCs/>
          <w:sz w:val="26"/>
          <w:szCs w:val="26"/>
          <w:lang w:val="ro-RO"/>
        </w:rPr>
        <w:t>.</w:t>
      </w:r>
    </w:p>
    <w:p w:rsidR="001E0736" w:rsidRPr="00A939F7" w:rsidRDefault="001E0736" w:rsidP="00A939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A939F7">
        <w:rPr>
          <w:b/>
          <w:bCs/>
          <w:sz w:val="26"/>
          <w:szCs w:val="26"/>
          <w:lang w:val="ro-RO"/>
        </w:rPr>
        <w:t>Odihnă pentru Dumnezeu. Exod 31:13.</w:t>
      </w:r>
    </w:p>
    <w:p w:rsidR="001E0736" w:rsidRPr="00A939F7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Sabatul este un semn care ne identifică ca membri ai poporului lui Dumnezeu. Ne aminte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te că apar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 xml:space="preserve">inem lui Dumnezeu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 xml:space="preserve">i că lucrarea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odihna noastră sunt pentru El.</w:t>
      </w:r>
    </w:p>
    <w:p w:rsidR="001E0736" w:rsidRPr="00A939F7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Acest semn nu identifică doar descenden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 xml:space="preserve">ii fizici ai lui Avraam, întrucât, crezând în Isus, devenim „neamul lui Avraam”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„mo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tenitori după făgăduin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ă” (Gal. 3:29).</w:t>
      </w:r>
    </w:p>
    <w:p w:rsidR="001E0736" w:rsidRPr="00A939F7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Sabatul ne aminte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 xml:space="preserve">te constant de originile noastre, de eliberarea noastră de păcat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de responsabilitatea noastră fa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>ă de cei slabi.</w:t>
      </w:r>
    </w:p>
    <w:p w:rsidR="001E0736" w:rsidRDefault="001E0736" w:rsidP="00A939F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939F7">
        <w:rPr>
          <w:bCs/>
          <w:sz w:val="26"/>
          <w:szCs w:val="26"/>
          <w:lang w:val="ro-RO"/>
        </w:rPr>
        <w:t>Este un moment de rela</w:t>
      </w:r>
      <w:r>
        <w:rPr>
          <w:bCs/>
          <w:sz w:val="26"/>
          <w:szCs w:val="26"/>
          <w:lang w:val="ro-RO"/>
        </w:rPr>
        <w:t>ţ</w:t>
      </w:r>
      <w:r w:rsidRPr="00A939F7">
        <w:rPr>
          <w:bCs/>
          <w:sz w:val="26"/>
          <w:szCs w:val="26"/>
          <w:lang w:val="ro-RO"/>
        </w:rPr>
        <w:t xml:space="preserve">ie cu Creatorul </w:t>
      </w:r>
      <w:r>
        <w:rPr>
          <w:bCs/>
          <w:sz w:val="26"/>
          <w:szCs w:val="26"/>
          <w:lang w:val="ro-RO"/>
        </w:rPr>
        <w:t>ş</w:t>
      </w:r>
      <w:r w:rsidRPr="00A939F7">
        <w:rPr>
          <w:bCs/>
          <w:sz w:val="26"/>
          <w:szCs w:val="26"/>
          <w:lang w:val="ro-RO"/>
        </w:rPr>
        <w:t>i Mântuitorul nostru, care ne invită să</w:t>
      </w:r>
      <w:r>
        <w:rPr>
          <w:bCs/>
          <w:sz w:val="26"/>
          <w:szCs w:val="26"/>
          <w:lang w:val="ro-RO"/>
        </w:rPr>
        <w:t xml:space="preserve"> intrăm în odihna Lui (Evrei 4:</w:t>
      </w:r>
      <w:r w:rsidRPr="00A939F7">
        <w:rPr>
          <w:bCs/>
          <w:sz w:val="26"/>
          <w:szCs w:val="26"/>
          <w:lang w:val="ro-RO"/>
        </w:rPr>
        <w:t>9-10).</w:t>
      </w:r>
    </w:p>
    <w:p w:rsidR="001E0736" w:rsidRPr="00A939F7" w:rsidRDefault="001E0736" w:rsidP="00A939F7">
      <w:pPr>
        <w:pStyle w:val="ListParagraph"/>
        <w:spacing w:after="0" w:line="240" w:lineRule="auto"/>
        <w:jc w:val="both"/>
        <w:rPr>
          <w:sz w:val="26"/>
          <w:szCs w:val="26"/>
          <w:lang w:val="ro-RO"/>
        </w:rPr>
      </w:pPr>
    </w:p>
    <w:sectPr w:rsidR="001E0736" w:rsidRPr="00A939F7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36" w:rsidRDefault="001E0736" w:rsidP="00356ACF">
      <w:pPr>
        <w:spacing w:after="0" w:line="240" w:lineRule="auto"/>
      </w:pPr>
      <w:r>
        <w:separator/>
      </w:r>
    </w:p>
  </w:endnote>
  <w:endnote w:type="continuationSeparator" w:id="0">
    <w:p w:rsidR="001E0736" w:rsidRDefault="001E0736" w:rsidP="0035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36" w:rsidRPr="00356ACF" w:rsidRDefault="001E0736">
    <w:pPr>
      <w:pStyle w:val="Footer"/>
      <w:rPr>
        <w:i/>
        <w:lang w:val="ro-RO"/>
      </w:rPr>
    </w:pPr>
    <w:r w:rsidRPr="00356ACF">
      <w:rPr>
        <w:i/>
        <w:lang w:val="ro-RO"/>
      </w:rPr>
      <w:t>Studiu Biblic, Trim. III,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36" w:rsidRDefault="001E0736" w:rsidP="00356ACF">
      <w:pPr>
        <w:spacing w:after="0" w:line="240" w:lineRule="auto"/>
      </w:pPr>
      <w:r>
        <w:separator/>
      </w:r>
    </w:p>
  </w:footnote>
  <w:footnote w:type="continuationSeparator" w:id="0">
    <w:p w:rsidR="001E0736" w:rsidRDefault="001E0736" w:rsidP="0035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071"/>
    <w:multiLevelType w:val="multilevel"/>
    <w:tmpl w:val="FBE2DB52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94E"/>
    <w:rsid w:val="00087F2D"/>
    <w:rsid w:val="000B23A0"/>
    <w:rsid w:val="000B2C40"/>
    <w:rsid w:val="000E3369"/>
    <w:rsid w:val="001B7CBC"/>
    <w:rsid w:val="001E0736"/>
    <w:rsid w:val="0028472E"/>
    <w:rsid w:val="002914EB"/>
    <w:rsid w:val="0033394E"/>
    <w:rsid w:val="00356ACF"/>
    <w:rsid w:val="003A6BEA"/>
    <w:rsid w:val="003C71AF"/>
    <w:rsid w:val="0043644B"/>
    <w:rsid w:val="005214AC"/>
    <w:rsid w:val="00625C2D"/>
    <w:rsid w:val="00660417"/>
    <w:rsid w:val="00755680"/>
    <w:rsid w:val="009878C9"/>
    <w:rsid w:val="009F2460"/>
    <w:rsid w:val="00A30BBB"/>
    <w:rsid w:val="00A720C1"/>
    <w:rsid w:val="00A939F7"/>
    <w:rsid w:val="00A96BC4"/>
    <w:rsid w:val="00AE70D7"/>
    <w:rsid w:val="00BA36B6"/>
    <w:rsid w:val="00CE2B59"/>
    <w:rsid w:val="00E62A47"/>
    <w:rsid w:val="00E92C2C"/>
    <w:rsid w:val="00F373EE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pPr>
      <w:spacing w:after="160" w:line="259" w:lineRule="auto"/>
    </w:pPr>
    <w:rPr>
      <w:rFonts w:cs="Times New Roman"/>
      <w:sz w:val="24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5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AC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35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6ACF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428</Words>
  <Characters>2487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Odihna Sabatului</dc:title>
  <dc:subject>Studiu Biblic, Trim. III, 2021 – Odihna in Hristos</dc:subject>
  <dc:creator>Sergio Fustero Carreras</dc:creator>
  <cp:keywords>https:/www.fustero.es/index_ro.php</cp:keywords>
  <dc:description/>
  <cp:lastModifiedBy>Administrator</cp:lastModifiedBy>
  <cp:revision>4</cp:revision>
  <cp:lastPrinted>2021-07-31T09:04:00Z</cp:lastPrinted>
  <dcterms:created xsi:type="dcterms:W3CDTF">2021-09-02T11:25:00Z</dcterms:created>
  <dcterms:modified xsi:type="dcterms:W3CDTF">2021-09-02T12:10:00Z</dcterms:modified>
</cp:coreProperties>
</file>