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9" w:rsidRPr="00283449" w:rsidRDefault="00283449" w:rsidP="00283449">
      <w:pPr>
        <w:spacing w:after="0" w:line="240" w:lineRule="auto"/>
        <w:jc w:val="center"/>
        <w:rPr>
          <w:bCs/>
          <w:sz w:val="38"/>
          <w:szCs w:val="38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283449">
        <w:rPr>
          <w:bCs/>
          <w:sz w:val="38"/>
          <w:szCs w:val="38"/>
          <w:lang w:val="ro-RO"/>
        </w:rPr>
        <w:t xml:space="preserve">Rezumatul Studiului 8 - </w:t>
      </w:r>
      <w:bookmarkEnd w:id="1"/>
      <w:bookmarkEnd w:id="2"/>
      <w:r w:rsidRPr="00283449">
        <w:rPr>
          <w:bCs/>
          <w:sz w:val="38"/>
          <w:szCs w:val="38"/>
          <w:lang w:val="ro-RO"/>
        </w:rPr>
        <w:t>„Aceşti foarte neînsemnaţi fraţi ai Mei…”</w:t>
      </w:r>
    </w:p>
    <w:p w:rsidR="00283449" w:rsidRPr="00283449" w:rsidRDefault="00283449" w:rsidP="0028344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50280" w:rsidRPr="00283449" w:rsidRDefault="00550280" w:rsidP="002834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/>
          <w:bCs/>
          <w:sz w:val="26"/>
          <w:szCs w:val="26"/>
          <w:lang w:val="ro-RO"/>
        </w:rPr>
        <w:t xml:space="preserve">Valori </w:t>
      </w:r>
      <w:r w:rsidR="00283449">
        <w:rPr>
          <w:b/>
          <w:bCs/>
          <w:sz w:val="26"/>
          <w:szCs w:val="26"/>
          <w:lang w:val="ro-RO"/>
        </w:rPr>
        <w:t>ş</w:t>
      </w:r>
      <w:r w:rsidRPr="00283449">
        <w:rPr>
          <w:b/>
          <w:bCs/>
          <w:sz w:val="26"/>
          <w:szCs w:val="26"/>
          <w:lang w:val="ro-RO"/>
        </w:rPr>
        <w:t>i influen</w:t>
      </w:r>
      <w:r w:rsidR="00283449">
        <w:rPr>
          <w:b/>
          <w:bCs/>
          <w:sz w:val="26"/>
          <w:szCs w:val="26"/>
          <w:lang w:val="ro-RO"/>
        </w:rPr>
        <w:t>ţ</w:t>
      </w:r>
      <w:r w:rsidRPr="00283449">
        <w:rPr>
          <w:b/>
          <w:bCs/>
          <w:sz w:val="26"/>
          <w:szCs w:val="26"/>
          <w:lang w:val="ro-RO"/>
        </w:rPr>
        <w:t>ă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Iată ce ne face pe noi binecuvânta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 (ferici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i): fiind săraci în duh, plângând din cauza păcatului, purtându-ne cu blânde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e, tânjind după neprihănire, fiind milostivi, având o inimă curată, fiind împăciuitori, purtând prigonirile din pricina neprihănirii.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Multe din aceste calită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 sunt în strânsă legătură cu modul în care-i tratăm pe ceilal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Trebuie să convie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uim cu ceilal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 pentru a fi sarea pământului, influen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ând spre bine vie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ile lor.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Suntem lumina lumii atunci când luminăm vie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ile celorlal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i prin cuvintele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exemplul nostru.</w:t>
      </w:r>
    </w:p>
    <w:p w:rsidR="00550280" w:rsidRPr="00283449" w:rsidRDefault="00550280" w:rsidP="002834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/>
          <w:bCs/>
          <w:sz w:val="26"/>
          <w:szCs w:val="26"/>
          <w:lang w:val="ro-RO"/>
        </w:rPr>
        <w:t>Răspunzând nedreptă</w:t>
      </w:r>
      <w:r w:rsidR="00283449">
        <w:rPr>
          <w:b/>
          <w:bCs/>
          <w:sz w:val="26"/>
          <w:szCs w:val="26"/>
          <w:lang w:val="ro-RO"/>
        </w:rPr>
        <w:t>ţ</w:t>
      </w:r>
      <w:r w:rsidRPr="00283449">
        <w:rPr>
          <w:b/>
          <w:bCs/>
          <w:sz w:val="26"/>
          <w:szCs w:val="26"/>
          <w:lang w:val="ro-RO"/>
        </w:rPr>
        <w:t>ii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Vie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ile celor care-L ascultau pe Isus nu erau u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oare. Cei puternici îi asupreau, mul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 dintre ei erau datori vându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i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zarafii îi abuzau, iar solda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ii romani îi for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au să lucreze pe degeaba.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Este u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or să dai frâu liber urii în acele situa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ii. Isus învă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a ca ei să răspundă într-un mod cuviincios, fără a manifesta ură, ci prin a da dovadă de compasiune pentru cei ce nu vor să fie binecuvânta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De multe ori nu putem înlătura nedreptatea, însă putem alege cum să reac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ionăm: „Nu te lăsa biruit de rău, ci biruie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te răul prin bine.”(Romani 12:21).</w:t>
      </w:r>
    </w:p>
    <w:p w:rsidR="00550280" w:rsidRPr="00283449" w:rsidRDefault="00550280" w:rsidP="002834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/>
          <w:bCs/>
          <w:sz w:val="26"/>
          <w:szCs w:val="26"/>
          <w:lang w:val="ro-RO"/>
        </w:rPr>
        <w:t>Fapte de iubire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 xml:space="preserve">Isus a relatat adevărata poveste a samariteanului căruia „i s-a făcut milă” (Luca 10:33) când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i-a văzut vră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ma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ul în nevoie.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 xml:space="preserve">Mentalitatea preotului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a levitului: „Dacă mă opresc să-l ajut pe acest om, ce mi se va întâmpla mie?”</w:t>
      </w:r>
    </w:p>
    <w:p w:rsid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Mentalitatea samariteanului: „Dacă nu mă opresc să-l ajut pe acest om, ce se va întâmpla cu el?”</w:t>
      </w:r>
    </w:p>
    <w:p w:rsidR="00550280" w:rsidRPr="00283449" w:rsidRDefault="00550280" w:rsidP="002834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/>
          <w:bCs/>
          <w:sz w:val="26"/>
          <w:szCs w:val="26"/>
          <w:lang w:val="ro-RO"/>
        </w:rPr>
        <w:t>Priorită</w:t>
      </w:r>
      <w:r w:rsidR="00283449">
        <w:rPr>
          <w:b/>
          <w:bCs/>
          <w:sz w:val="26"/>
          <w:szCs w:val="26"/>
          <w:lang w:val="ro-RO"/>
        </w:rPr>
        <w:t>ţ</w:t>
      </w:r>
      <w:r w:rsidRPr="00283449">
        <w:rPr>
          <w:b/>
          <w:bCs/>
          <w:sz w:val="26"/>
          <w:szCs w:val="26"/>
          <w:lang w:val="ro-RO"/>
        </w:rPr>
        <w:t>ile noastre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 xml:space="preserve">Parabola bogatului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a lui Lazăr (Luc. 16:19-31) vorbe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te despre un om bogat care este indiferent la nevoile celor săraci.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În via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ă, circumstan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ele ambelor caractere rămân neschimbate; dar în moarte, după judecata lui Dumnezeu, pozi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iile lor sunt inversate dramatic.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Într-o altă parabolă (Luca 12:12-21) Isus vorbe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te despre alt om bogat care era îngrijorat pentru averile lui. El era preocupat doar de via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a aceasta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 xml:space="preserve">i astfel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i-a pierdut via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a ve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nică.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Aceste două parabole ne înva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ă că cel mai important lucru este să căutăm întâi Împără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ia Cerului. De </w:t>
      </w:r>
      <w:r w:rsidR="00A613C8" w:rsidRPr="00283449">
        <w:rPr>
          <w:bCs/>
          <w:sz w:val="26"/>
          <w:szCs w:val="26"/>
          <w:lang w:val="ro-RO"/>
        </w:rPr>
        <w:t>asemenea</w:t>
      </w:r>
      <w:r w:rsidRPr="00283449">
        <w:rPr>
          <w:bCs/>
          <w:sz w:val="26"/>
          <w:szCs w:val="26"/>
          <w:lang w:val="ro-RO"/>
        </w:rPr>
        <w:t xml:space="preserve"> învă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ăm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că trebuie să împăr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im cu semenii binecuvântările primite de la Dumnezeu.</w:t>
      </w:r>
    </w:p>
    <w:p w:rsidR="00550280" w:rsidRPr="00283449" w:rsidRDefault="00550280" w:rsidP="002834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83449">
        <w:rPr>
          <w:b/>
          <w:bCs/>
          <w:sz w:val="26"/>
          <w:szCs w:val="26"/>
          <w:lang w:val="ro-RO"/>
        </w:rPr>
        <w:t>Servind altora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 xml:space="preserve">În parabola oilor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a caprelor, cei neprihăni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 xml:space="preserve">i fac din milă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grija fa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ă de ceilal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 un mod de via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ă.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Ace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tia nu trebuie să se gândească pentru a ac</w:t>
      </w:r>
      <w:r w:rsidR="00283449">
        <w:rPr>
          <w:bCs/>
          <w:sz w:val="26"/>
          <w:szCs w:val="26"/>
          <w:lang w:val="ro-RO"/>
        </w:rPr>
        <w:t>ţ</w:t>
      </w:r>
      <w:r w:rsidRPr="00283449">
        <w:rPr>
          <w:bCs/>
          <w:sz w:val="26"/>
          <w:szCs w:val="26"/>
          <w:lang w:val="ro-RO"/>
        </w:rPr>
        <w:t>iona în felul acesta. În plus, ei nu-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proclamă faptele de bunătate, nici nu a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teaptă vreo răsplată în schimb.</w:t>
      </w:r>
    </w:p>
    <w:p w:rsidR="00550280" w:rsidRPr="00283449" w:rsidRDefault="00550280" w:rsidP="0028344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83449">
        <w:rPr>
          <w:bCs/>
          <w:sz w:val="26"/>
          <w:szCs w:val="26"/>
          <w:lang w:val="ro-RO"/>
        </w:rPr>
        <w:t>Isus prime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te actele de bunătate manifestate către semenii no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 xml:space="preserve">tri ca 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i cum I-ar fi fost făcute Lui personal: „ori de câte ori aţi făcut aceste lucruri unuia din ace</w:t>
      </w:r>
      <w:r w:rsidR="00283449">
        <w:rPr>
          <w:bCs/>
          <w:sz w:val="26"/>
          <w:szCs w:val="26"/>
          <w:lang w:val="ro-RO"/>
        </w:rPr>
        <w:t>ş</w:t>
      </w:r>
      <w:r w:rsidRPr="00283449">
        <w:rPr>
          <w:bCs/>
          <w:sz w:val="26"/>
          <w:szCs w:val="26"/>
          <w:lang w:val="ro-RO"/>
        </w:rPr>
        <w:t>ti foarte neînsemnaţi fraţi ai Mei, Mie Mi le-aţi făcut.” (Matei 25:40)</w:t>
      </w:r>
    </w:p>
    <w:p w:rsidR="007C1E5D" w:rsidRPr="00283449" w:rsidRDefault="007C1E5D" w:rsidP="00283449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7C1E5D" w:rsidRPr="00283449" w:rsidSect="001D7B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8E" w:rsidRDefault="0072348E" w:rsidP="00A44613">
      <w:pPr>
        <w:spacing w:after="0" w:line="240" w:lineRule="auto"/>
      </w:pPr>
      <w:r>
        <w:separator/>
      </w:r>
    </w:p>
  </w:endnote>
  <w:endnote w:type="continuationSeparator" w:id="0">
    <w:p w:rsidR="0072348E" w:rsidRDefault="0072348E" w:rsidP="00A4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13" w:rsidRPr="00A44613" w:rsidRDefault="00A44613">
    <w:pPr>
      <w:pStyle w:val="Subsol"/>
      <w:rPr>
        <w:i/>
        <w:lang w:val="ro-RO"/>
      </w:rPr>
    </w:pPr>
    <w:r w:rsidRPr="00A44613">
      <w:rPr>
        <w:i/>
        <w:lang w:val="ro-RO"/>
      </w:rPr>
      <w:t xml:space="preserve">Studiu Biblic, </w:t>
    </w:r>
    <w:proofErr w:type="spellStart"/>
    <w:r w:rsidRPr="00A44613">
      <w:rPr>
        <w:i/>
        <w:lang w:val="ro-RO"/>
      </w:rPr>
      <w:t>Trim</w:t>
    </w:r>
    <w:proofErr w:type="spellEnd"/>
    <w:r w:rsidRPr="00A44613">
      <w:rPr>
        <w:i/>
        <w:lang w:val="ro-RO"/>
      </w:rPr>
      <w:t xml:space="preserve">. </w:t>
    </w:r>
    <w:proofErr w:type="spellStart"/>
    <w:r w:rsidRPr="00A44613">
      <w:rPr>
        <w:i/>
        <w:lang w:val="ro-RO"/>
      </w:rPr>
      <w:t>III</w:t>
    </w:r>
    <w:proofErr w:type="spellEnd"/>
    <w:r w:rsidRPr="00A44613">
      <w:rPr>
        <w:i/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8E" w:rsidRDefault="0072348E" w:rsidP="00A44613">
      <w:pPr>
        <w:spacing w:after="0" w:line="240" w:lineRule="auto"/>
      </w:pPr>
      <w:r>
        <w:separator/>
      </w:r>
    </w:p>
  </w:footnote>
  <w:footnote w:type="continuationSeparator" w:id="0">
    <w:p w:rsidR="0072348E" w:rsidRDefault="0072348E" w:rsidP="00A4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1A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7C9"/>
    <w:rsid w:val="00071698"/>
    <w:rsid w:val="001D7B2A"/>
    <w:rsid w:val="00283449"/>
    <w:rsid w:val="005149C4"/>
    <w:rsid w:val="00550280"/>
    <w:rsid w:val="00555752"/>
    <w:rsid w:val="0072348E"/>
    <w:rsid w:val="007C1E5D"/>
    <w:rsid w:val="007F1261"/>
    <w:rsid w:val="008A07C9"/>
    <w:rsid w:val="00A44613"/>
    <w:rsid w:val="00A613C8"/>
    <w:rsid w:val="00B84CDE"/>
    <w:rsid w:val="00D22B65"/>
    <w:rsid w:val="00D5004E"/>
    <w:rsid w:val="00D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65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07C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4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44613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4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4461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Acesti foarte neinsemnati frati ai Mei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2019-08-02T21:32:00Z</dcterms:created>
  <dcterms:modified xsi:type="dcterms:W3CDTF">2019-08-11T07:01:00Z</dcterms:modified>
</cp:coreProperties>
</file>