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48" w:rsidRPr="00356A48" w:rsidRDefault="00356A48" w:rsidP="00356A48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Start w:id="1" w:name="OLE_LINK1"/>
      <w:bookmarkStart w:id="2" w:name="OLE_LINK2"/>
      <w:r w:rsidRPr="00356A48">
        <w:rPr>
          <w:bCs/>
          <w:sz w:val="40"/>
          <w:szCs w:val="40"/>
          <w:lang w:val="ro-RO"/>
        </w:rPr>
        <w:t>Rezumatul Studiului 8 - Perioada</w:t>
      </w:r>
      <w:bookmarkEnd w:id="1"/>
      <w:bookmarkEnd w:id="2"/>
      <w:r w:rsidRPr="00356A48">
        <w:rPr>
          <w:bCs/>
          <w:sz w:val="40"/>
          <w:szCs w:val="40"/>
          <w:lang w:val="ro-RO"/>
        </w:rPr>
        <w:t xml:space="preserve"> când copiii sunt acasă</w:t>
      </w:r>
    </w:p>
    <w:p w:rsidR="00356A48" w:rsidRPr="00356A48" w:rsidRDefault="00356A48" w:rsidP="00356A48">
      <w:pPr>
        <w:spacing w:after="0" w:line="240" w:lineRule="auto"/>
        <w:jc w:val="both"/>
        <w:rPr>
          <w:bCs/>
          <w:sz w:val="24"/>
          <w:szCs w:val="24"/>
          <w:lang w:val="ro-RO"/>
        </w:rPr>
      </w:pPr>
    </w:p>
    <w:p w:rsidR="009458FD" w:rsidRPr="00356A48" w:rsidRDefault="009458FD" w:rsidP="00356A48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  <w:lang w:val="ro-RO"/>
        </w:rPr>
      </w:pPr>
      <w:r w:rsidRPr="00356A48">
        <w:rPr>
          <w:b/>
          <w:bCs/>
          <w:sz w:val="24"/>
          <w:szCs w:val="24"/>
          <w:lang w:val="ro-RO"/>
        </w:rPr>
        <w:t>CAZURI SPECIALE</w:t>
      </w:r>
    </w:p>
    <w:bookmarkEnd w:id="0"/>
    <w:p w:rsidR="009458FD" w:rsidRPr="00356A48" w:rsidRDefault="009458FD" w:rsidP="00356A48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356A48">
        <w:rPr>
          <w:bCs/>
          <w:sz w:val="24"/>
          <w:szCs w:val="24"/>
          <w:lang w:val="ro-RO"/>
        </w:rPr>
        <w:t>Părin</w:t>
      </w:r>
      <w:r w:rsidR="004C0786" w:rsidRPr="00356A48">
        <w:rPr>
          <w:bCs/>
          <w:sz w:val="24"/>
          <w:szCs w:val="24"/>
          <w:lang w:val="ro-RO"/>
        </w:rPr>
        <w:t>ţ</w:t>
      </w:r>
      <w:r w:rsidRPr="00356A48">
        <w:rPr>
          <w:bCs/>
          <w:sz w:val="24"/>
          <w:szCs w:val="24"/>
          <w:lang w:val="ro-RO"/>
        </w:rPr>
        <w:t>i fără copii</w:t>
      </w:r>
    </w:p>
    <w:p w:rsidR="009458FD" w:rsidRPr="00356A48" w:rsidRDefault="009458FD" w:rsidP="00356A48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356A48">
        <w:rPr>
          <w:bCs/>
          <w:sz w:val="24"/>
          <w:szCs w:val="24"/>
          <w:lang w:val="ro-RO"/>
        </w:rPr>
        <w:t>Dumnezeu î</w:t>
      </w:r>
      <w:r w:rsidR="004C0786" w:rsidRPr="00356A48">
        <w:rPr>
          <w:bCs/>
          <w:sz w:val="24"/>
          <w:szCs w:val="24"/>
          <w:lang w:val="ro-RO"/>
        </w:rPr>
        <w:t>ţ</w:t>
      </w:r>
      <w:r w:rsidRPr="00356A48">
        <w:rPr>
          <w:bCs/>
          <w:sz w:val="24"/>
          <w:szCs w:val="24"/>
          <w:lang w:val="ro-RO"/>
        </w:rPr>
        <w:t>i aude rugăciunile, cu toate că nu răspunde întotdeauna cum te-ai a</w:t>
      </w:r>
      <w:r w:rsidR="004C0786" w:rsidRPr="00356A48">
        <w:rPr>
          <w:bCs/>
          <w:sz w:val="24"/>
          <w:szCs w:val="24"/>
          <w:lang w:val="ro-RO"/>
        </w:rPr>
        <w:t>ş</w:t>
      </w:r>
      <w:r w:rsidRPr="00356A48">
        <w:rPr>
          <w:bCs/>
          <w:sz w:val="24"/>
          <w:szCs w:val="24"/>
          <w:lang w:val="ro-RO"/>
        </w:rPr>
        <w:t>tepta tu.</w:t>
      </w:r>
    </w:p>
    <w:p w:rsidR="009458FD" w:rsidRPr="00356A48" w:rsidRDefault="009458FD" w:rsidP="00356A48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356A48">
        <w:rPr>
          <w:bCs/>
          <w:sz w:val="24"/>
          <w:szCs w:val="24"/>
          <w:lang w:val="ro-RO"/>
        </w:rPr>
        <w:t>Unele cupluri decid să nu aibe copii. Al</w:t>
      </w:r>
      <w:r w:rsidR="004C0786" w:rsidRPr="00356A48">
        <w:rPr>
          <w:bCs/>
          <w:sz w:val="24"/>
          <w:szCs w:val="24"/>
          <w:lang w:val="ro-RO"/>
        </w:rPr>
        <w:t>ţ</w:t>
      </w:r>
      <w:r w:rsidRPr="00356A48">
        <w:rPr>
          <w:bCs/>
          <w:sz w:val="24"/>
          <w:szCs w:val="24"/>
          <w:lang w:val="ro-RO"/>
        </w:rPr>
        <w:t>ii preferă să adopte spre a le oferi copiilor un viitor mai strălucit.</w:t>
      </w:r>
    </w:p>
    <w:p w:rsidR="009458FD" w:rsidRPr="00356A48" w:rsidRDefault="009458FD" w:rsidP="00356A48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356A48">
        <w:rPr>
          <w:bCs/>
          <w:sz w:val="24"/>
          <w:szCs w:val="24"/>
          <w:lang w:val="ro-RO"/>
        </w:rPr>
        <w:t>Noi trebuie să fim sensibili la durerea celor ce-</w:t>
      </w:r>
      <w:r w:rsidR="004C0786" w:rsidRPr="00356A48">
        <w:rPr>
          <w:bCs/>
          <w:sz w:val="24"/>
          <w:szCs w:val="24"/>
          <w:lang w:val="ro-RO"/>
        </w:rPr>
        <w:t>ş</w:t>
      </w:r>
      <w:r w:rsidRPr="00356A48">
        <w:rPr>
          <w:bCs/>
          <w:sz w:val="24"/>
          <w:szCs w:val="24"/>
          <w:lang w:val="ro-RO"/>
        </w:rPr>
        <w:t>i doresc să devină părin</w:t>
      </w:r>
      <w:r w:rsidR="004C0786" w:rsidRPr="00356A48">
        <w:rPr>
          <w:bCs/>
          <w:sz w:val="24"/>
          <w:szCs w:val="24"/>
          <w:lang w:val="ro-RO"/>
        </w:rPr>
        <w:t>ţ</w:t>
      </w:r>
      <w:r w:rsidRPr="00356A48">
        <w:rPr>
          <w:bCs/>
          <w:sz w:val="24"/>
          <w:szCs w:val="24"/>
          <w:lang w:val="ro-RO"/>
        </w:rPr>
        <w:t>i dar nu pot.</w:t>
      </w:r>
    </w:p>
    <w:p w:rsidR="009458FD" w:rsidRPr="00356A48" w:rsidRDefault="009458FD" w:rsidP="00356A4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  <w:lang w:val="ro-RO"/>
        </w:rPr>
      </w:pPr>
      <w:r w:rsidRPr="00356A48">
        <w:rPr>
          <w:b/>
          <w:bCs/>
          <w:sz w:val="24"/>
          <w:szCs w:val="24"/>
          <w:lang w:val="ro-RO"/>
        </w:rPr>
        <w:t>Părin</w:t>
      </w:r>
      <w:r w:rsidR="004C0786" w:rsidRPr="00356A48">
        <w:rPr>
          <w:b/>
          <w:bCs/>
          <w:sz w:val="24"/>
          <w:szCs w:val="24"/>
          <w:lang w:val="ro-RO"/>
        </w:rPr>
        <w:t>ţ</w:t>
      </w:r>
      <w:r w:rsidRPr="00356A48">
        <w:rPr>
          <w:b/>
          <w:bCs/>
          <w:sz w:val="24"/>
          <w:szCs w:val="24"/>
          <w:lang w:val="ro-RO"/>
        </w:rPr>
        <w:t>i singuri</w:t>
      </w:r>
    </w:p>
    <w:p w:rsidR="009458FD" w:rsidRPr="00356A48" w:rsidRDefault="009458FD" w:rsidP="00356A48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356A48">
        <w:rPr>
          <w:bCs/>
          <w:sz w:val="24"/>
          <w:szCs w:val="24"/>
          <w:lang w:val="ro-RO"/>
        </w:rPr>
        <w:t>Există câteva exemple în Biblie de mame divor</w:t>
      </w:r>
      <w:r w:rsidR="004C0786" w:rsidRPr="00356A48">
        <w:rPr>
          <w:bCs/>
          <w:sz w:val="24"/>
          <w:szCs w:val="24"/>
          <w:lang w:val="ro-RO"/>
        </w:rPr>
        <w:t>ţ</w:t>
      </w:r>
      <w:r w:rsidRPr="00356A48">
        <w:rPr>
          <w:bCs/>
          <w:sz w:val="24"/>
          <w:szCs w:val="24"/>
          <w:lang w:val="ro-RO"/>
        </w:rPr>
        <w:t xml:space="preserve">ate (Geneza 21:24), singure (Geneza 38:24) </w:t>
      </w:r>
      <w:r w:rsidR="004C0786" w:rsidRPr="00356A48">
        <w:rPr>
          <w:bCs/>
          <w:sz w:val="24"/>
          <w:szCs w:val="24"/>
          <w:lang w:val="ro-RO"/>
        </w:rPr>
        <w:t>ş</w:t>
      </w:r>
      <w:r w:rsidRPr="00356A48">
        <w:rPr>
          <w:bCs/>
          <w:sz w:val="24"/>
          <w:szCs w:val="24"/>
          <w:lang w:val="ro-RO"/>
        </w:rPr>
        <w:t>i văduve (2 Împăra</w:t>
      </w:r>
      <w:r w:rsidR="004C0786" w:rsidRPr="00356A48">
        <w:rPr>
          <w:bCs/>
          <w:sz w:val="24"/>
          <w:szCs w:val="24"/>
          <w:lang w:val="ro-RO"/>
        </w:rPr>
        <w:t>ţ</w:t>
      </w:r>
      <w:r w:rsidRPr="00356A48">
        <w:rPr>
          <w:bCs/>
          <w:sz w:val="24"/>
          <w:szCs w:val="24"/>
          <w:lang w:val="ro-RO"/>
        </w:rPr>
        <w:t>i</w:t>
      </w:r>
      <w:r w:rsidR="004C0786" w:rsidRPr="00356A48">
        <w:rPr>
          <w:bCs/>
          <w:sz w:val="24"/>
          <w:szCs w:val="24"/>
          <w:lang w:val="ro-RO"/>
        </w:rPr>
        <w:t xml:space="preserve"> 4:1) care au fost nevoite să îşi crească</w:t>
      </w:r>
      <w:r w:rsidRPr="00356A48">
        <w:rPr>
          <w:bCs/>
          <w:sz w:val="24"/>
          <w:szCs w:val="24"/>
          <w:lang w:val="ro-RO"/>
        </w:rPr>
        <w:t xml:space="preserve"> singure copiii.</w:t>
      </w:r>
    </w:p>
    <w:p w:rsidR="009458FD" w:rsidRPr="00356A48" w:rsidRDefault="009458FD" w:rsidP="00356A48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356A48">
        <w:rPr>
          <w:bCs/>
          <w:sz w:val="24"/>
          <w:szCs w:val="24"/>
          <w:lang w:val="ro-RO"/>
        </w:rPr>
        <w:t>În zilele noastre, acelea</w:t>
      </w:r>
      <w:r w:rsidR="004C0786" w:rsidRPr="00356A48">
        <w:rPr>
          <w:bCs/>
          <w:sz w:val="24"/>
          <w:szCs w:val="24"/>
          <w:lang w:val="ro-RO"/>
        </w:rPr>
        <w:t>ş</w:t>
      </w:r>
      <w:r w:rsidRPr="00356A48">
        <w:rPr>
          <w:bCs/>
          <w:sz w:val="24"/>
          <w:szCs w:val="24"/>
          <w:lang w:val="ro-RO"/>
        </w:rPr>
        <w:t>i tipuri de circumstan</w:t>
      </w:r>
      <w:r w:rsidR="004C0786" w:rsidRPr="00356A48">
        <w:rPr>
          <w:bCs/>
          <w:sz w:val="24"/>
          <w:szCs w:val="24"/>
          <w:lang w:val="ro-RO"/>
        </w:rPr>
        <w:t>ţ</w:t>
      </w:r>
      <w:r w:rsidRPr="00356A48">
        <w:rPr>
          <w:bCs/>
          <w:sz w:val="24"/>
          <w:szCs w:val="24"/>
          <w:lang w:val="ro-RO"/>
        </w:rPr>
        <w:t>e pot for</w:t>
      </w:r>
      <w:r w:rsidR="004C0786" w:rsidRPr="00356A48">
        <w:rPr>
          <w:bCs/>
          <w:sz w:val="24"/>
          <w:szCs w:val="24"/>
          <w:lang w:val="ro-RO"/>
        </w:rPr>
        <w:t>ţ</w:t>
      </w:r>
      <w:r w:rsidRPr="00356A48">
        <w:rPr>
          <w:bCs/>
          <w:sz w:val="24"/>
          <w:szCs w:val="24"/>
          <w:lang w:val="ro-RO"/>
        </w:rPr>
        <w:t>a pe unii părin</w:t>
      </w:r>
      <w:r w:rsidR="004C0786" w:rsidRPr="00356A48">
        <w:rPr>
          <w:bCs/>
          <w:sz w:val="24"/>
          <w:szCs w:val="24"/>
          <w:lang w:val="ro-RO"/>
        </w:rPr>
        <w:t>ţ</w:t>
      </w:r>
      <w:r w:rsidRPr="00356A48">
        <w:rPr>
          <w:bCs/>
          <w:sz w:val="24"/>
          <w:szCs w:val="24"/>
          <w:lang w:val="ro-RO"/>
        </w:rPr>
        <w:t>i să-</w:t>
      </w:r>
      <w:r w:rsidR="004C0786" w:rsidRPr="00356A48">
        <w:rPr>
          <w:bCs/>
          <w:sz w:val="24"/>
          <w:szCs w:val="24"/>
          <w:lang w:val="ro-RO"/>
        </w:rPr>
        <w:t>ş</w:t>
      </w:r>
      <w:r w:rsidRPr="00356A48">
        <w:rPr>
          <w:bCs/>
          <w:sz w:val="24"/>
          <w:szCs w:val="24"/>
          <w:lang w:val="ro-RO"/>
        </w:rPr>
        <w:t>i crească copii</w:t>
      </w:r>
      <w:r w:rsidR="004C0786" w:rsidRPr="00356A48">
        <w:rPr>
          <w:bCs/>
          <w:sz w:val="24"/>
          <w:szCs w:val="24"/>
          <w:lang w:val="ro-RO"/>
        </w:rPr>
        <w:t>i</w:t>
      </w:r>
      <w:r w:rsidRPr="00356A48">
        <w:rPr>
          <w:bCs/>
          <w:sz w:val="24"/>
          <w:szCs w:val="24"/>
          <w:lang w:val="ro-RO"/>
        </w:rPr>
        <w:t xml:space="preserve"> fără partener.</w:t>
      </w:r>
    </w:p>
    <w:p w:rsidR="009458FD" w:rsidRPr="00356A48" w:rsidRDefault="009458FD" w:rsidP="00356A48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356A48">
        <w:rPr>
          <w:bCs/>
          <w:sz w:val="24"/>
          <w:szCs w:val="24"/>
          <w:lang w:val="ro-RO"/>
        </w:rPr>
        <w:t>Aceste situa</w:t>
      </w:r>
      <w:r w:rsidR="004C0786" w:rsidRPr="00356A48">
        <w:rPr>
          <w:bCs/>
          <w:sz w:val="24"/>
          <w:szCs w:val="24"/>
          <w:lang w:val="ro-RO"/>
        </w:rPr>
        <w:t>ţ</w:t>
      </w:r>
      <w:r w:rsidRPr="00356A48">
        <w:rPr>
          <w:bCs/>
          <w:sz w:val="24"/>
          <w:szCs w:val="24"/>
          <w:lang w:val="ro-RO"/>
        </w:rPr>
        <w:t>ii îngreunează buna cre</w:t>
      </w:r>
      <w:r w:rsidR="004C0786" w:rsidRPr="00356A48">
        <w:rPr>
          <w:bCs/>
          <w:sz w:val="24"/>
          <w:szCs w:val="24"/>
          <w:lang w:val="ro-RO"/>
        </w:rPr>
        <w:t>ş</w:t>
      </w:r>
      <w:r w:rsidRPr="00356A48">
        <w:rPr>
          <w:bCs/>
          <w:sz w:val="24"/>
          <w:szCs w:val="24"/>
          <w:lang w:val="ro-RO"/>
        </w:rPr>
        <w:t>tere a copilului. Părin</w:t>
      </w:r>
      <w:r w:rsidR="004C0786" w:rsidRPr="00356A48">
        <w:rPr>
          <w:bCs/>
          <w:sz w:val="24"/>
          <w:szCs w:val="24"/>
          <w:lang w:val="ro-RO"/>
        </w:rPr>
        <w:t>ţ</w:t>
      </w:r>
      <w:r w:rsidRPr="00356A48">
        <w:rPr>
          <w:bCs/>
          <w:sz w:val="24"/>
          <w:szCs w:val="24"/>
          <w:lang w:val="ro-RO"/>
        </w:rPr>
        <w:t>ii singuri trebuie să se încreadă în special în Domnul care spune: „nu te voi lăsa, nici nu te voi părăsi.” (Iosua 1:5)</w:t>
      </w:r>
    </w:p>
    <w:p w:rsidR="009458FD" w:rsidRPr="00356A48" w:rsidRDefault="009458FD" w:rsidP="00356A4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sz w:val="24"/>
          <w:szCs w:val="24"/>
          <w:lang w:val="ro-RO"/>
        </w:rPr>
      </w:pPr>
      <w:r w:rsidRPr="00356A48">
        <w:rPr>
          <w:bCs/>
          <w:sz w:val="24"/>
          <w:szCs w:val="24"/>
          <w:lang w:val="ro-RO"/>
        </w:rPr>
        <w:t>Noi suntem Biserica, deci noi ar trebui să venim în ajutorul acestor fra</w:t>
      </w:r>
      <w:r w:rsidR="004C0786" w:rsidRPr="00356A48">
        <w:rPr>
          <w:bCs/>
          <w:sz w:val="24"/>
          <w:szCs w:val="24"/>
          <w:lang w:val="ro-RO"/>
        </w:rPr>
        <w:t>ţ</w:t>
      </w:r>
      <w:r w:rsidRPr="00356A48">
        <w:rPr>
          <w:bCs/>
          <w:sz w:val="24"/>
          <w:szCs w:val="24"/>
          <w:lang w:val="ro-RO"/>
        </w:rPr>
        <w:t xml:space="preserve">i </w:t>
      </w:r>
      <w:r w:rsidR="004C0786" w:rsidRPr="00356A48">
        <w:rPr>
          <w:bCs/>
          <w:sz w:val="24"/>
          <w:szCs w:val="24"/>
          <w:lang w:val="ro-RO"/>
        </w:rPr>
        <w:t>ş</w:t>
      </w:r>
      <w:r w:rsidRPr="00356A48">
        <w:rPr>
          <w:bCs/>
          <w:sz w:val="24"/>
          <w:szCs w:val="24"/>
          <w:lang w:val="ro-RO"/>
        </w:rPr>
        <w:t>i surori (Iacov 1:27).</w:t>
      </w:r>
    </w:p>
    <w:p w:rsidR="009458FD" w:rsidRPr="00356A48" w:rsidRDefault="009458FD" w:rsidP="00356A48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  <w:lang w:val="ro-RO"/>
        </w:rPr>
      </w:pPr>
      <w:r w:rsidRPr="00356A48">
        <w:rPr>
          <w:b/>
          <w:bCs/>
          <w:sz w:val="24"/>
          <w:szCs w:val="24"/>
          <w:lang w:val="ro-RO"/>
        </w:rPr>
        <w:t>EDUCAREA COPIILOR</w:t>
      </w:r>
    </w:p>
    <w:p w:rsidR="009458FD" w:rsidRPr="00356A48" w:rsidRDefault="009458FD" w:rsidP="00356A4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  <w:lang w:val="ro-RO"/>
        </w:rPr>
      </w:pPr>
      <w:r w:rsidRPr="00356A48">
        <w:rPr>
          <w:b/>
          <w:bCs/>
          <w:sz w:val="24"/>
          <w:szCs w:val="24"/>
          <w:lang w:val="ro-RO"/>
        </w:rPr>
        <w:t>Principiile educa</w:t>
      </w:r>
      <w:r w:rsidR="004C0786" w:rsidRPr="00356A48">
        <w:rPr>
          <w:b/>
          <w:bCs/>
          <w:sz w:val="24"/>
          <w:szCs w:val="24"/>
          <w:lang w:val="ro-RO"/>
        </w:rPr>
        <w:t>ţ</w:t>
      </w:r>
      <w:r w:rsidRPr="00356A48">
        <w:rPr>
          <w:b/>
          <w:bCs/>
          <w:sz w:val="24"/>
          <w:szCs w:val="24"/>
          <w:lang w:val="ro-RO"/>
        </w:rPr>
        <w:t>iei</w:t>
      </w:r>
    </w:p>
    <w:p w:rsidR="00482288" w:rsidRPr="00356A48" w:rsidRDefault="009458FD" w:rsidP="00356A4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4"/>
          <w:szCs w:val="24"/>
          <w:lang w:val="ro-RO"/>
        </w:rPr>
      </w:pPr>
      <w:r w:rsidRPr="00356A48">
        <w:rPr>
          <w:bCs/>
          <w:sz w:val="24"/>
          <w:szCs w:val="24"/>
          <w:lang w:val="ro-RO"/>
        </w:rPr>
        <w:t xml:space="preserve">Deuteronomul 6:4-9 </w:t>
      </w:r>
      <w:r w:rsidR="004C0786" w:rsidRPr="00356A48">
        <w:rPr>
          <w:bCs/>
          <w:sz w:val="24"/>
          <w:szCs w:val="24"/>
          <w:lang w:val="ro-RO"/>
        </w:rPr>
        <w:t>urmăreşte</w:t>
      </w:r>
      <w:r w:rsidRPr="00356A48">
        <w:rPr>
          <w:bCs/>
          <w:sz w:val="24"/>
          <w:szCs w:val="24"/>
          <w:lang w:val="ro-RO"/>
        </w:rPr>
        <w:t xml:space="preserve"> principiile educa</w:t>
      </w:r>
      <w:r w:rsidR="004C0786" w:rsidRPr="00356A48">
        <w:rPr>
          <w:bCs/>
          <w:sz w:val="24"/>
          <w:szCs w:val="24"/>
          <w:lang w:val="ro-RO"/>
        </w:rPr>
        <w:t>ţ</w:t>
      </w:r>
      <w:r w:rsidRPr="00356A48">
        <w:rPr>
          <w:bCs/>
          <w:sz w:val="24"/>
          <w:szCs w:val="24"/>
          <w:lang w:val="ro-RO"/>
        </w:rPr>
        <w:t>iei care constituie cheia cre</w:t>
      </w:r>
      <w:r w:rsidR="004C0786" w:rsidRPr="00356A48">
        <w:rPr>
          <w:bCs/>
          <w:sz w:val="24"/>
          <w:szCs w:val="24"/>
          <w:lang w:val="ro-RO"/>
        </w:rPr>
        <w:t>ş</w:t>
      </w:r>
      <w:r w:rsidRPr="00356A48">
        <w:rPr>
          <w:bCs/>
          <w:sz w:val="24"/>
          <w:szCs w:val="24"/>
          <w:lang w:val="ro-RO"/>
        </w:rPr>
        <w:t>terii unor adul</w:t>
      </w:r>
      <w:r w:rsidR="004C0786" w:rsidRPr="00356A48">
        <w:rPr>
          <w:bCs/>
          <w:sz w:val="24"/>
          <w:szCs w:val="24"/>
          <w:lang w:val="ro-RO"/>
        </w:rPr>
        <w:t>ţ</w:t>
      </w:r>
      <w:r w:rsidRPr="00356A48">
        <w:rPr>
          <w:bCs/>
          <w:sz w:val="24"/>
          <w:szCs w:val="24"/>
          <w:lang w:val="ro-RO"/>
        </w:rPr>
        <w:t xml:space="preserve">i responsabili </w:t>
      </w:r>
      <w:r w:rsidR="004C0786" w:rsidRPr="00356A48">
        <w:rPr>
          <w:bCs/>
          <w:sz w:val="24"/>
          <w:szCs w:val="24"/>
          <w:lang w:val="ro-RO"/>
        </w:rPr>
        <w:t>ş</w:t>
      </w:r>
      <w:r w:rsidRPr="00356A48">
        <w:rPr>
          <w:bCs/>
          <w:sz w:val="24"/>
          <w:szCs w:val="24"/>
          <w:lang w:val="ro-RO"/>
        </w:rPr>
        <w:t>i a unor cetă</w:t>
      </w:r>
      <w:r w:rsidR="004C0786" w:rsidRPr="00356A48">
        <w:rPr>
          <w:bCs/>
          <w:sz w:val="24"/>
          <w:szCs w:val="24"/>
          <w:lang w:val="ro-RO"/>
        </w:rPr>
        <w:t>ţ</w:t>
      </w:r>
      <w:r w:rsidRPr="00356A48">
        <w:rPr>
          <w:bCs/>
          <w:sz w:val="24"/>
          <w:szCs w:val="24"/>
          <w:lang w:val="ro-RO"/>
        </w:rPr>
        <w:t>eni ai Împără</w:t>
      </w:r>
      <w:r w:rsidR="004C0786" w:rsidRPr="00356A48">
        <w:rPr>
          <w:bCs/>
          <w:sz w:val="24"/>
          <w:szCs w:val="24"/>
          <w:lang w:val="ro-RO"/>
        </w:rPr>
        <w:t>ţ</w:t>
      </w:r>
      <w:r w:rsidRPr="00356A48">
        <w:rPr>
          <w:bCs/>
          <w:sz w:val="24"/>
          <w:szCs w:val="24"/>
          <w:lang w:val="ro-RO"/>
        </w:rPr>
        <w:t>iei lui Dumnezeu. Părin</w:t>
      </w:r>
      <w:r w:rsidR="004C0786" w:rsidRPr="00356A48">
        <w:rPr>
          <w:bCs/>
          <w:sz w:val="24"/>
          <w:szCs w:val="24"/>
          <w:lang w:val="ro-RO"/>
        </w:rPr>
        <w:t>ţ</w:t>
      </w:r>
      <w:r w:rsidRPr="00356A48">
        <w:rPr>
          <w:bCs/>
          <w:sz w:val="24"/>
          <w:szCs w:val="24"/>
          <w:lang w:val="ro-RO"/>
        </w:rPr>
        <w:t>ii trebuie să:</w:t>
      </w:r>
      <w:r w:rsidRPr="00356A48">
        <w:rPr>
          <w:rFonts w:ascii="Calibri" w:eastAsiaTheme="minorEastAsia" w:hAnsi="Calibri"/>
          <w:bCs/>
          <w:color w:val="FFF5D6"/>
          <w:kern w:val="24"/>
          <w:sz w:val="24"/>
          <w:szCs w:val="24"/>
          <w:lang w:val="ro-RO" w:eastAsia="ro-RO"/>
        </w:rPr>
        <w:t xml:space="preserve"> </w:t>
      </w:r>
      <w:r w:rsidRPr="00356A48">
        <w:rPr>
          <w:bCs/>
          <w:sz w:val="24"/>
          <w:szCs w:val="24"/>
          <w:lang w:val="ro-RO"/>
        </w:rPr>
        <w:t xml:space="preserve">Recunoască pe Dumnezeu (v. 4); Iubească pe </w:t>
      </w:r>
      <w:r w:rsidR="004C0786" w:rsidRPr="00356A48">
        <w:rPr>
          <w:bCs/>
          <w:sz w:val="24"/>
          <w:szCs w:val="24"/>
          <w:lang w:val="ro-RO"/>
        </w:rPr>
        <w:t>Domnul</w:t>
      </w:r>
      <w:r w:rsidRPr="00356A48">
        <w:rPr>
          <w:bCs/>
          <w:sz w:val="24"/>
          <w:szCs w:val="24"/>
          <w:lang w:val="ro-RO"/>
        </w:rPr>
        <w:t xml:space="preserve"> cu toată inima, sufletul </w:t>
      </w:r>
      <w:r w:rsidR="004C0786" w:rsidRPr="00356A48">
        <w:rPr>
          <w:bCs/>
          <w:sz w:val="24"/>
          <w:szCs w:val="24"/>
          <w:lang w:val="ro-RO"/>
        </w:rPr>
        <w:t>ş</w:t>
      </w:r>
      <w:r w:rsidRPr="00356A48">
        <w:rPr>
          <w:bCs/>
          <w:sz w:val="24"/>
          <w:szCs w:val="24"/>
          <w:lang w:val="ro-RO"/>
        </w:rPr>
        <w:t>i puterea (v. 5); Pre</w:t>
      </w:r>
      <w:r w:rsidR="004C0786" w:rsidRPr="00356A48">
        <w:rPr>
          <w:bCs/>
          <w:sz w:val="24"/>
          <w:szCs w:val="24"/>
          <w:lang w:val="ro-RO"/>
        </w:rPr>
        <w:t>ţ</w:t>
      </w:r>
      <w:r w:rsidRPr="00356A48">
        <w:rPr>
          <w:bCs/>
          <w:sz w:val="24"/>
          <w:szCs w:val="24"/>
          <w:lang w:val="ro-RO"/>
        </w:rPr>
        <w:t>uiască Cuvântul lui Dumnezeu (v. 6); Împărtă</w:t>
      </w:r>
      <w:r w:rsidR="004C0786" w:rsidRPr="00356A48">
        <w:rPr>
          <w:bCs/>
          <w:sz w:val="24"/>
          <w:szCs w:val="24"/>
          <w:lang w:val="ro-RO"/>
        </w:rPr>
        <w:t>ş</w:t>
      </w:r>
      <w:r w:rsidRPr="00356A48">
        <w:rPr>
          <w:bCs/>
          <w:sz w:val="24"/>
          <w:szCs w:val="24"/>
          <w:lang w:val="ro-RO"/>
        </w:rPr>
        <w:t>ească pe Dumnezeu cu copi</w:t>
      </w:r>
      <w:r w:rsidR="004C0786" w:rsidRPr="00356A48">
        <w:rPr>
          <w:bCs/>
          <w:sz w:val="24"/>
          <w:szCs w:val="24"/>
          <w:lang w:val="ro-RO"/>
        </w:rPr>
        <w:t>i</w:t>
      </w:r>
      <w:r w:rsidRPr="00356A48">
        <w:rPr>
          <w:bCs/>
          <w:sz w:val="24"/>
          <w:szCs w:val="24"/>
          <w:lang w:val="ro-RO"/>
        </w:rPr>
        <w:t>i lor (v. 7)</w:t>
      </w:r>
    </w:p>
    <w:p w:rsidR="009458FD" w:rsidRPr="00356A48" w:rsidRDefault="009458FD" w:rsidP="00356A48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356A48">
        <w:rPr>
          <w:bCs/>
          <w:sz w:val="24"/>
          <w:szCs w:val="24"/>
          <w:lang w:val="ro-RO"/>
        </w:rPr>
        <w:t>Cum po</w:t>
      </w:r>
      <w:r w:rsidR="004C0786" w:rsidRPr="00356A48">
        <w:rPr>
          <w:bCs/>
          <w:sz w:val="24"/>
          <w:szCs w:val="24"/>
          <w:lang w:val="ro-RO"/>
        </w:rPr>
        <w:t>ţ</w:t>
      </w:r>
      <w:r w:rsidRPr="00356A48">
        <w:rPr>
          <w:bCs/>
          <w:sz w:val="24"/>
          <w:szCs w:val="24"/>
          <w:lang w:val="ro-RO"/>
        </w:rPr>
        <w:t>i aplica aceste principii? Făcând următoarele:</w:t>
      </w:r>
    </w:p>
    <w:p w:rsidR="00482288" w:rsidRPr="00356A48" w:rsidRDefault="009458FD" w:rsidP="00356A48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356A48">
        <w:rPr>
          <w:bCs/>
          <w:sz w:val="24"/>
          <w:szCs w:val="24"/>
          <w:lang w:val="ro-RO"/>
        </w:rPr>
        <w:t>Întipărire / Vorbit (v. 7)</w:t>
      </w:r>
    </w:p>
    <w:p w:rsidR="009458FD" w:rsidRPr="00356A48" w:rsidRDefault="009458FD" w:rsidP="00356A48">
      <w:pPr>
        <w:pStyle w:val="Listparagraf"/>
        <w:numPr>
          <w:ilvl w:val="4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356A48">
        <w:rPr>
          <w:bCs/>
          <w:sz w:val="24"/>
          <w:szCs w:val="24"/>
          <w:lang w:val="ro-RO"/>
        </w:rPr>
        <w:t>Instruirea formală: Studierea Bibliei în momente specifice (ex. altarul în familie)</w:t>
      </w:r>
    </w:p>
    <w:p w:rsidR="009458FD" w:rsidRPr="00356A48" w:rsidRDefault="009458FD" w:rsidP="00356A48">
      <w:pPr>
        <w:pStyle w:val="Listparagraf"/>
        <w:numPr>
          <w:ilvl w:val="4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356A48">
        <w:rPr>
          <w:bCs/>
          <w:sz w:val="24"/>
          <w:szCs w:val="24"/>
          <w:lang w:val="ro-RO"/>
        </w:rPr>
        <w:t>Instruirea informală: Învă</w:t>
      </w:r>
      <w:r w:rsidR="004C0786" w:rsidRPr="00356A48">
        <w:rPr>
          <w:bCs/>
          <w:sz w:val="24"/>
          <w:szCs w:val="24"/>
          <w:lang w:val="ro-RO"/>
        </w:rPr>
        <w:t>ţ</w:t>
      </w:r>
      <w:r w:rsidRPr="00356A48">
        <w:rPr>
          <w:bCs/>
          <w:sz w:val="24"/>
          <w:szCs w:val="24"/>
          <w:lang w:val="ro-RO"/>
        </w:rPr>
        <w:t>area lec</w:t>
      </w:r>
      <w:r w:rsidR="004C0786" w:rsidRPr="00356A48">
        <w:rPr>
          <w:bCs/>
          <w:sz w:val="24"/>
          <w:szCs w:val="24"/>
          <w:lang w:val="ro-RO"/>
        </w:rPr>
        <w:t>ţ</w:t>
      </w:r>
      <w:r w:rsidRPr="00356A48">
        <w:rPr>
          <w:bCs/>
          <w:sz w:val="24"/>
          <w:szCs w:val="24"/>
          <w:lang w:val="ro-RO"/>
        </w:rPr>
        <w:t>iilor din via</w:t>
      </w:r>
      <w:r w:rsidR="004C0786" w:rsidRPr="00356A48">
        <w:rPr>
          <w:bCs/>
          <w:sz w:val="24"/>
          <w:szCs w:val="24"/>
          <w:lang w:val="ro-RO"/>
        </w:rPr>
        <w:t>ţ</w:t>
      </w:r>
      <w:r w:rsidRPr="00356A48">
        <w:rPr>
          <w:bCs/>
          <w:sz w:val="24"/>
          <w:szCs w:val="24"/>
          <w:lang w:val="ro-RO"/>
        </w:rPr>
        <w:t>a de zi cu zi</w:t>
      </w:r>
    </w:p>
    <w:p w:rsidR="00482288" w:rsidRPr="00356A48" w:rsidRDefault="009458FD" w:rsidP="00356A48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356A48">
        <w:rPr>
          <w:bCs/>
          <w:sz w:val="24"/>
          <w:szCs w:val="24"/>
          <w:lang w:val="ro-RO"/>
        </w:rPr>
        <w:t>Legatul / Scrisul</w:t>
      </w:r>
      <w:r w:rsidR="00356A48" w:rsidRPr="00356A48">
        <w:rPr>
          <w:bCs/>
          <w:sz w:val="24"/>
          <w:szCs w:val="24"/>
          <w:lang w:val="ro-RO"/>
        </w:rPr>
        <w:t xml:space="preserve"> </w:t>
      </w:r>
      <w:r w:rsidRPr="00356A48">
        <w:rPr>
          <w:bCs/>
          <w:sz w:val="24"/>
          <w:szCs w:val="24"/>
          <w:lang w:val="ro-RO"/>
        </w:rPr>
        <w:t>(v. 8-9)</w:t>
      </w:r>
    </w:p>
    <w:p w:rsidR="00482288" w:rsidRPr="00356A48" w:rsidRDefault="009458FD" w:rsidP="00356A48">
      <w:pPr>
        <w:pStyle w:val="Listparagraf"/>
        <w:numPr>
          <w:ilvl w:val="4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356A48">
        <w:rPr>
          <w:bCs/>
          <w:sz w:val="24"/>
          <w:szCs w:val="24"/>
          <w:lang w:val="ro-RO"/>
        </w:rPr>
        <w:t>Îmbinarea adevărului cu ac</w:t>
      </w:r>
      <w:r w:rsidR="004C0786" w:rsidRPr="00356A48">
        <w:rPr>
          <w:bCs/>
          <w:sz w:val="24"/>
          <w:szCs w:val="24"/>
          <w:lang w:val="ro-RO"/>
        </w:rPr>
        <w:t>ţ</w:t>
      </w:r>
      <w:r w:rsidRPr="00356A48">
        <w:rPr>
          <w:bCs/>
          <w:sz w:val="24"/>
          <w:szCs w:val="24"/>
          <w:lang w:val="ro-RO"/>
        </w:rPr>
        <w:t xml:space="preserve">iunea (mâna) </w:t>
      </w:r>
      <w:r w:rsidR="004C0786" w:rsidRPr="00356A48">
        <w:rPr>
          <w:bCs/>
          <w:sz w:val="24"/>
          <w:szCs w:val="24"/>
          <w:lang w:val="ro-RO"/>
        </w:rPr>
        <w:t>ş</w:t>
      </w:r>
      <w:r w:rsidRPr="00356A48">
        <w:rPr>
          <w:bCs/>
          <w:sz w:val="24"/>
          <w:szCs w:val="24"/>
          <w:lang w:val="ro-RO"/>
        </w:rPr>
        <w:t>i cu gândul (fruntea)</w:t>
      </w:r>
    </w:p>
    <w:p w:rsidR="009458FD" w:rsidRPr="00356A48" w:rsidRDefault="009458FD" w:rsidP="00356A48">
      <w:pPr>
        <w:pStyle w:val="Listparagraf"/>
        <w:numPr>
          <w:ilvl w:val="4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356A48">
        <w:rPr>
          <w:bCs/>
          <w:sz w:val="24"/>
          <w:szCs w:val="24"/>
          <w:lang w:val="ro-RO"/>
        </w:rPr>
        <w:t>Adevărul trebuie să fie vizibil atât în via</w:t>
      </w:r>
      <w:r w:rsidR="004C0786" w:rsidRPr="00356A48">
        <w:rPr>
          <w:bCs/>
          <w:sz w:val="24"/>
          <w:szCs w:val="24"/>
          <w:lang w:val="ro-RO"/>
        </w:rPr>
        <w:t>ţ</w:t>
      </w:r>
      <w:r w:rsidRPr="00356A48">
        <w:rPr>
          <w:bCs/>
          <w:sz w:val="24"/>
          <w:szCs w:val="24"/>
          <w:lang w:val="ro-RO"/>
        </w:rPr>
        <w:t>a publică (pe u</w:t>
      </w:r>
      <w:r w:rsidR="004C0786" w:rsidRPr="00356A48">
        <w:rPr>
          <w:bCs/>
          <w:sz w:val="24"/>
          <w:szCs w:val="24"/>
          <w:lang w:val="ro-RO"/>
        </w:rPr>
        <w:t>ş</w:t>
      </w:r>
      <w:r w:rsidRPr="00356A48">
        <w:rPr>
          <w:bCs/>
          <w:sz w:val="24"/>
          <w:szCs w:val="24"/>
          <w:lang w:val="ro-RO"/>
        </w:rPr>
        <w:t xml:space="preserve">iori) cât </w:t>
      </w:r>
      <w:r w:rsidR="004C0786" w:rsidRPr="00356A48">
        <w:rPr>
          <w:bCs/>
          <w:sz w:val="24"/>
          <w:szCs w:val="24"/>
          <w:lang w:val="ro-RO"/>
        </w:rPr>
        <w:t>ş</w:t>
      </w:r>
      <w:r w:rsidRPr="00356A48">
        <w:rPr>
          <w:bCs/>
          <w:sz w:val="24"/>
          <w:szCs w:val="24"/>
          <w:lang w:val="ro-RO"/>
        </w:rPr>
        <w:t>i în privat (pe por</w:t>
      </w:r>
      <w:r w:rsidR="004C0786" w:rsidRPr="00356A48">
        <w:rPr>
          <w:bCs/>
          <w:sz w:val="24"/>
          <w:szCs w:val="24"/>
          <w:lang w:val="ro-RO"/>
        </w:rPr>
        <w:t>ţ</w:t>
      </w:r>
      <w:r w:rsidRPr="00356A48">
        <w:rPr>
          <w:bCs/>
          <w:sz w:val="24"/>
          <w:szCs w:val="24"/>
          <w:lang w:val="ro-RO"/>
        </w:rPr>
        <w:t>i)</w:t>
      </w:r>
    </w:p>
    <w:p w:rsidR="009458FD" w:rsidRPr="00356A48" w:rsidRDefault="009458FD" w:rsidP="00356A4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  <w:lang w:val="ro-RO"/>
        </w:rPr>
      </w:pPr>
      <w:r w:rsidRPr="00356A48">
        <w:rPr>
          <w:b/>
          <w:bCs/>
          <w:sz w:val="24"/>
          <w:szCs w:val="24"/>
          <w:lang w:val="ro-RO"/>
        </w:rPr>
        <w:t>Scopul educa</w:t>
      </w:r>
      <w:r w:rsidR="004C0786" w:rsidRPr="00356A48">
        <w:rPr>
          <w:b/>
          <w:bCs/>
          <w:sz w:val="24"/>
          <w:szCs w:val="24"/>
          <w:lang w:val="ro-RO"/>
        </w:rPr>
        <w:t>ţ</w:t>
      </w:r>
      <w:r w:rsidRPr="00356A48">
        <w:rPr>
          <w:b/>
          <w:bCs/>
          <w:sz w:val="24"/>
          <w:szCs w:val="24"/>
          <w:lang w:val="ro-RO"/>
        </w:rPr>
        <w:t>iei</w:t>
      </w:r>
    </w:p>
    <w:p w:rsidR="008B4F17" w:rsidRPr="00356A48" w:rsidRDefault="008B4F17" w:rsidP="00356A48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356A48">
        <w:rPr>
          <w:bCs/>
          <w:sz w:val="24"/>
          <w:szCs w:val="24"/>
          <w:lang w:val="ro-RO"/>
        </w:rPr>
        <w:t>Principalul scop al părin</w:t>
      </w:r>
      <w:r w:rsidR="004C0786" w:rsidRPr="00356A48">
        <w:rPr>
          <w:bCs/>
          <w:sz w:val="24"/>
          <w:szCs w:val="24"/>
          <w:lang w:val="ro-RO"/>
        </w:rPr>
        <w:t>ţ</w:t>
      </w:r>
      <w:r w:rsidRPr="00356A48">
        <w:rPr>
          <w:bCs/>
          <w:sz w:val="24"/>
          <w:szCs w:val="24"/>
          <w:lang w:val="ro-RO"/>
        </w:rPr>
        <w:t>ilor cre</w:t>
      </w:r>
      <w:r w:rsidR="004C0786" w:rsidRPr="00356A48">
        <w:rPr>
          <w:bCs/>
          <w:sz w:val="24"/>
          <w:szCs w:val="24"/>
          <w:lang w:val="ro-RO"/>
        </w:rPr>
        <w:t>ş</w:t>
      </w:r>
      <w:r w:rsidRPr="00356A48">
        <w:rPr>
          <w:bCs/>
          <w:sz w:val="24"/>
          <w:szCs w:val="24"/>
          <w:lang w:val="ro-RO"/>
        </w:rPr>
        <w:t xml:space="preserve">tini trebuie să fie ca fii </w:t>
      </w:r>
      <w:r w:rsidR="004C0786" w:rsidRPr="00356A48">
        <w:rPr>
          <w:bCs/>
          <w:sz w:val="24"/>
          <w:szCs w:val="24"/>
          <w:lang w:val="ro-RO"/>
        </w:rPr>
        <w:t>ş</w:t>
      </w:r>
      <w:r w:rsidRPr="00356A48">
        <w:rPr>
          <w:bCs/>
          <w:sz w:val="24"/>
          <w:szCs w:val="24"/>
          <w:lang w:val="ro-RO"/>
        </w:rPr>
        <w:t xml:space="preserve">i </w:t>
      </w:r>
      <w:r w:rsidR="004C0786" w:rsidRPr="00356A48">
        <w:rPr>
          <w:bCs/>
          <w:sz w:val="24"/>
          <w:szCs w:val="24"/>
          <w:lang w:val="ro-RO"/>
        </w:rPr>
        <w:t>fiicele</w:t>
      </w:r>
      <w:r w:rsidRPr="00356A48">
        <w:rPr>
          <w:bCs/>
          <w:sz w:val="24"/>
          <w:szCs w:val="24"/>
          <w:lang w:val="ro-RO"/>
        </w:rPr>
        <w:t xml:space="preserve"> lor să devină adevăra</w:t>
      </w:r>
      <w:r w:rsidR="004C0786" w:rsidRPr="00356A48">
        <w:rPr>
          <w:bCs/>
          <w:sz w:val="24"/>
          <w:szCs w:val="24"/>
          <w:lang w:val="ro-RO"/>
        </w:rPr>
        <w:t>ţ</w:t>
      </w:r>
      <w:r w:rsidRPr="00356A48">
        <w:rPr>
          <w:bCs/>
          <w:sz w:val="24"/>
          <w:szCs w:val="24"/>
          <w:lang w:val="ro-RO"/>
        </w:rPr>
        <w:t>i copii ai lui Dumnezeu, prin eviden</w:t>
      </w:r>
      <w:r w:rsidR="004C0786" w:rsidRPr="00356A48">
        <w:rPr>
          <w:bCs/>
          <w:sz w:val="24"/>
          <w:szCs w:val="24"/>
          <w:lang w:val="ro-RO"/>
        </w:rPr>
        <w:t>ţ</w:t>
      </w:r>
      <w:r w:rsidRPr="00356A48">
        <w:rPr>
          <w:bCs/>
          <w:sz w:val="24"/>
          <w:szCs w:val="24"/>
          <w:lang w:val="ro-RO"/>
        </w:rPr>
        <w:t>ierea dragostei Lui asupra lor, astfel încât ei să se poată bucura de eternitate împreună cu Dumnezeu.</w:t>
      </w:r>
    </w:p>
    <w:p w:rsidR="008B4F17" w:rsidRPr="00356A48" w:rsidRDefault="008B4F17" w:rsidP="00356A48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356A48">
        <w:rPr>
          <w:bCs/>
          <w:sz w:val="24"/>
          <w:szCs w:val="24"/>
          <w:lang w:val="ro-RO"/>
        </w:rPr>
        <w:t>Cuvântul lui Dumnezeu ne arată cum să educăm copi</w:t>
      </w:r>
      <w:r w:rsidR="004C0786" w:rsidRPr="00356A48">
        <w:rPr>
          <w:bCs/>
          <w:sz w:val="24"/>
          <w:szCs w:val="24"/>
          <w:lang w:val="ro-RO"/>
        </w:rPr>
        <w:t>i</w:t>
      </w:r>
      <w:r w:rsidRPr="00356A48">
        <w:rPr>
          <w:bCs/>
          <w:sz w:val="24"/>
          <w:szCs w:val="24"/>
          <w:lang w:val="ro-RO"/>
        </w:rPr>
        <w:t>i spre împlinirea acelui scop.</w:t>
      </w:r>
    </w:p>
    <w:p w:rsidR="00482288" w:rsidRPr="00356A48" w:rsidRDefault="00482288" w:rsidP="00356A48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356A48">
        <w:rPr>
          <w:bCs/>
          <w:sz w:val="24"/>
          <w:szCs w:val="24"/>
          <w:lang w:val="ro-RO"/>
        </w:rPr>
        <w:t>Disciplinare cu blânde</w:t>
      </w:r>
      <w:r w:rsidR="004C0786" w:rsidRPr="00356A48">
        <w:rPr>
          <w:bCs/>
          <w:sz w:val="24"/>
          <w:szCs w:val="24"/>
          <w:lang w:val="ro-RO"/>
        </w:rPr>
        <w:t>ţ</w:t>
      </w:r>
      <w:r w:rsidRPr="00356A48">
        <w:rPr>
          <w:bCs/>
          <w:sz w:val="24"/>
          <w:szCs w:val="24"/>
          <w:lang w:val="ro-RO"/>
        </w:rPr>
        <w:t>e (Coloseni 3:21)</w:t>
      </w:r>
    </w:p>
    <w:p w:rsidR="00482288" w:rsidRPr="00356A48" w:rsidRDefault="00482288" w:rsidP="00356A48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356A48">
        <w:rPr>
          <w:bCs/>
          <w:sz w:val="24"/>
          <w:szCs w:val="24"/>
          <w:lang w:val="ro-RO"/>
        </w:rPr>
        <w:t>Învă</w:t>
      </w:r>
      <w:r w:rsidR="004C0786" w:rsidRPr="00356A48">
        <w:rPr>
          <w:bCs/>
          <w:sz w:val="24"/>
          <w:szCs w:val="24"/>
          <w:lang w:val="ro-RO"/>
        </w:rPr>
        <w:t>ţ</w:t>
      </w:r>
      <w:r w:rsidRPr="00356A48">
        <w:rPr>
          <w:bCs/>
          <w:sz w:val="24"/>
          <w:szCs w:val="24"/>
          <w:lang w:val="ro-RO"/>
        </w:rPr>
        <w:t>area Legii lui Dumnezeu (Psalmii 78:5)</w:t>
      </w:r>
    </w:p>
    <w:p w:rsidR="00482288" w:rsidRPr="00356A48" w:rsidRDefault="00482288" w:rsidP="00356A48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356A48">
        <w:rPr>
          <w:bCs/>
          <w:sz w:val="24"/>
          <w:szCs w:val="24"/>
          <w:lang w:val="ro-RO"/>
        </w:rPr>
        <w:t>Setarea unui exemplu (Geneza 18:19)</w:t>
      </w:r>
    </w:p>
    <w:p w:rsidR="00482288" w:rsidRPr="00356A48" w:rsidRDefault="00482288" w:rsidP="00356A48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356A48">
        <w:rPr>
          <w:bCs/>
          <w:sz w:val="24"/>
          <w:szCs w:val="24"/>
          <w:lang w:val="ro-RO"/>
        </w:rPr>
        <w:t>Administrarea propice a casei (1 Timotei 3:12)</w:t>
      </w:r>
    </w:p>
    <w:p w:rsidR="008B4F17" w:rsidRPr="00356A48" w:rsidRDefault="00482288" w:rsidP="00356A48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356A48">
        <w:rPr>
          <w:bCs/>
          <w:sz w:val="24"/>
          <w:szCs w:val="24"/>
          <w:lang w:val="ro-RO"/>
        </w:rPr>
        <w:t>Corijare (Proverbele 29:17)</w:t>
      </w:r>
    </w:p>
    <w:p w:rsidR="006D449B" w:rsidRPr="00356A48" w:rsidRDefault="009458FD" w:rsidP="00356A48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356A48">
        <w:rPr>
          <w:b/>
          <w:bCs/>
          <w:sz w:val="24"/>
          <w:szCs w:val="24"/>
          <w:lang w:val="ro-RO"/>
        </w:rPr>
        <w:t>Când scopul nu este atins</w:t>
      </w:r>
    </w:p>
    <w:p w:rsidR="008B4F17" w:rsidRPr="00356A48" w:rsidRDefault="008B4F17" w:rsidP="00356A48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356A48">
        <w:rPr>
          <w:bCs/>
          <w:sz w:val="24"/>
          <w:szCs w:val="24"/>
          <w:lang w:val="ro-RO"/>
        </w:rPr>
        <w:t>Este u</w:t>
      </w:r>
      <w:r w:rsidR="004C0786" w:rsidRPr="00356A48">
        <w:rPr>
          <w:bCs/>
          <w:sz w:val="24"/>
          <w:szCs w:val="24"/>
          <w:lang w:val="ro-RO"/>
        </w:rPr>
        <w:t>ş</w:t>
      </w:r>
      <w:r w:rsidRPr="00356A48">
        <w:rPr>
          <w:bCs/>
          <w:sz w:val="24"/>
          <w:szCs w:val="24"/>
          <w:lang w:val="ro-RO"/>
        </w:rPr>
        <w:t>or să acuzi părin</w:t>
      </w:r>
      <w:r w:rsidR="004C0786" w:rsidRPr="00356A48">
        <w:rPr>
          <w:bCs/>
          <w:sz w:val="24"/>
          <w:szCs w:val="24"/>
          <w:lang w:val="ro-RO"/>
        </w:rPr>
        <w:t>ţ</w:t>
      </w:r>
      <w:r w:rsidRPr="00356A48">
        <w:rPr>
          <w:bCs/>
          <w:sz w:val="24"/>
          <w:szCs w:val="24"/>
          <w:lang w:val="ro-RO"/>
        </w:rPr>
        <w:t>ii pentru educa</w:t>
      </w:r>
      <w:r w:rsidR="004C0786" w:rsidRPr="00356A48">
        <w:rPr>
          <w:bCs/>
          <w:sz w:val="24"/>
          <w:szCs w:val="24"/>
          <w:lang w:val="ro-RO"/>
        </w:rPr>
        <w:t>ţ</w:t>
      </w:r>
      <w:r w:rsidRPr="00356A48">
        <w:rPr>
          <w:bCs/>
          <w:sz w:val="24"/>
          <w:szCs w:val="24"/>
          <w:lang w:val="ro-RO"/>
        </w:rPr>
        <w:t>ia copiilor. Cu toate acestea, copii pot lua toate deciziile gre</w:t>
      </w:r>
      <w:r w:rsidR="004C0786" w:rsidRPr="00356A48">
        <w:rPr>
          <w:bCs/>
          <w:sz w:val="24"/>
          <w:szCs w:val="24"/>
          <w:lang w:val="ro-RO"/>
        </w:rPr>
        <w:t>ş</w:t>
      </w:r>
      <w:r w:rsidRPr="00356A48">
        <w:rPr>
          <w:bCs/>
          <w:sz w:val="24"/>
          <w:szCs w:val="24"/>
          <w:lang w:val="ro-RO"/>
        </w:rPr>
        <w:t>ite chiar dacă părin</w:t>
      </w:r>
      <w:r w:rsidR="004C0786" w:rsidRPr="00356A48">
        <w:rPr>
          <w:bCs/>
          <w:sz w:val="24"/>
          <w:szCs w:val="24"/>
          <w:lang w:val="ro-RO"/>
        </w:rPr>
        <w:t>ţ</w:t>
      </w:r>
      <w:r w:rsidRPr="00356A48">
        <w:rPr>
          <w:bCs/>
          <w:sz w:val="24"/>
          <w:szCs w:val="24"/>
          <w:lang w:val="ro-RO"/>
        </w:rPr>
        <w:t xml:space="preserve">ii au făcut totul cum trebuie. Copii au propria lor personalitate </w:t>
      </w:r>
      <w:r w:rsidR="004C0786" w:rsidRPr="00356A48">
        <w:rPr>
          <w:bCs/>
          <w:sz w:val="24"/>
          <w:szCs w:val="24"/>
          <w:lang w:val="ro-RO"/>
        </w:rPr>
        <w:t>ş</w:t>
      </w:r>
      <w:r w:rsidRPr="00356A48">
        <w:rPr>
          <w:bCs/>
          <w:sz w:val="24"/>
          <w:szCs w:val="24"/>
          <w:lang w:val="ro-RO"/>
        </w:rPr>
        <w:t>i sunt responsabili pentru propriile ac</w:t>
      </w:r>
      <w:r w:rsidR="004C0786" w:rsidRPr="00356A48">
        <w:rPr>
          <w:bCs/>
          <w:sz w:val="24"/>
          <w:szCs w:val="24"/>
          <w:lang w:val="ro-RO"/>
        </w:rPr>
        <w:t>ţ</w:t>
      </w:r>
      <w:r w:rsidRPr="00356A48">
        <w:rPr>
          <w:bCs/>
          <w:sz w:val="24"/>
          <w:szCs w:val="24"/>
          <w:lang w:val="ro-RO"/>
        </w:rPr>
        <w:t>iuni înaintea lui Dumnezeu. Să fim părin</w:t>
      </w:r>
      <w:r w:rsidR="004C0786" w:rsidRPr="00356A48">
        <w:rPr>
          <w:bCs/>
          <w:sz w:val="24"/>
          <w:szCs w:val="24"/>
          <w:lang w:val="ro-RO"/>
        </w:rPr>
        <w:t>ţ</w:t>
      </w:r>
      <w:r w:rsidRPr="00356A48">
        <w:rPr>
          <w:bCs/>
          <w:sz w:val="24"/>
          <w:szCs w:val="24"/>
          <w:lang w:val="ro-RO"/>
        </w:rPr>
        <w:t xml:space="preserve">i buni este alegerea noastră; ce devin copii pe urmă, este </w:t>
      </w:r>
      <w:r w:rsidR="00356A48" w:rsidRPr="00356A48">
        <w:rPr>
          <w:bCs/>
          <w:sz w:val="24"/>
          <w:szCs w:val="24"/>
          <w:lang w:val="ro-RO"/>
        </w:rPr>
        <w:t>decizia</w:t>
      </w:r>
      <w:r w:rsidRPr="00356A48">
        <w:rPr>
          <w:bCs/>
          <w:sz w:val="24"/>
          <w:szCs w:val="24"/>
          <w:lang w:val="ro-RO"/>
        </w:rPr>
        <w:t xml:space="preserve"> lor. Când copii se revoltă, părin</w:t>
      </w:r>
      <w:r w:rsidR="004C0786" w:rsidRPr="00356A48">
        <w:rPr>
          <w:bCs/>
          <w:sz w:val="24"/>
          <w:szCs w:val="24"/>
          <w:lang w:val="ro-RO"/>
        </w:rPr>
        <w:t>ţ</w:t>
      </w:r>
      <w:r w:rsidRPr="00356A48">
        <w:rPr>
          <w:bCs/>
          <w:sz w:val="24"/>
          <w:szCs w:val="24"/>
          <w:lang w:val="ro-RO"/>
        </w:rPr>
        <w:t>ii trebuie să rămână uni</w:t>
      </w:r>
      <w:r w:rsidR="004C0786" w:rsidRPr="00356A48">
        <w:rPr>
          <w:bCs/>
          <w:sz w:val="24"/>
          <w:szCs w:val="24"/>
          <w:lang w:val="ro-RO"/>
        </w:rPr>
        <w:t>ţ</w:t>
      </w:r>
      <w:r w:rsidRPr="00356A48">
        <w:rPr>
          <w:bCs/>
          <w:sz w:val="24"/>
          <w:szCs w:val="24"/>
          <w:lang w:val="ro-RO"/>
        </w:rPr>
        <w:t xml:space="preserve">i </w:t>
      </w:r>
      <w:r w:rsidR="004C0786" w:rsidRPr="00356A48">
        <w:rPr>
          <w:bCs/>
          <w:sz w:val="24"/>
          <w:szCs w:val="24"/>
          <w:lang w:val="ro-RO"/>
        </w:rPr>
        <w:t>ş</w:t>
      </w:r>
      <w:r w:rsidRPr="00356A48">
        <w:rPr>
          <w:bCs/>
          <w:sz w:val="24"/>
          <w:szCs w:val="24"/>
          <w:lang w:val="ro-RO"/>
        </w:rPr>
        <w:t xml:space="preserve">i să seteze linii clare. Avem nevoie de rugăciuni fervente, de dragoste </w:t>
      </w:r>
      <w:r w:rsidR="004C0786" w:rsidRPr="00356A48">
        <w:rPr>
          <w:bCs/>
          <w:sz w:val="24"/>
          <w:szCs w:val="24"/>
          <w:lang w:val="ro-RO"/>
        </w:rPr>
        <w:t>ş</w:t>
      </w:r>
      <w:r w:rsidRPr="00356A48">
        <w:rPr>
          <w:bCs/>
          <w:sz w:val="24"/>
          <w:szCs w:val="24"/>
          <w:lang w:val="ro-RO"/>
        </w:rPr>
        <w:t>i de răbdare. Fi</w:t>
      </w:r>
      <w:r w:rsidR="004C0786" w:rsidRPr="00356A48">
        <w:rPr>
          <w:bCs/>
          <w:sz w:val="24"/>
          <w:szCs w:val="24"/>
          <w:lang w:val="ro-RO"/>
        </w:rPr>
        <w:t>ţ</w:t>
      </w:r>
      <w:r w:rsidRPr="00356A48">
        <w:rPr>
          <w:bCs/>
          <w:sz w:val="24"/>
          <w:szCs w:val="24"/>
          <w:lang w:val="ro-RO"/>
        </w:rPr>
        <w:t xml:space="preserve">i mereu alături de ei chiar </w:t>
      </w:r>
      <w:r w:rsidR="004C0786" w:rsidRPr="00356A48">
        <w:rPr>
          <w:bCs/>
          <w:sz w:val="24"/>
          <w:szCs w:val="24"/>
          <w:lang w:val="ro-RO"/>
        </w:rPr>
        <w:t>ş</w:t>
      </w:r>
      <w:r w:rsidRPr="00356A48">
        <w:rPr>
          <w:bCs/>
          <w:sz w:val="24"/>
          <w:szCs w:val="24"/>
          <w:lang w:val="ro-RO"/>
        </w:rPr>
        <w:t>i când se luptă împotriva lui Dumnezeu. Aminti</w:t>
      </w:r>
      <w:r w:rsidR="004C0786" w:rsidRPr="00356A48">
        <w:rPr>
          <w:bCs/>
          <w:sz w:val="24"/>
          <w:szCs w:val="24"/>
          <w:lang w:val="ro-RO"/>
        </w:rPr>
        <w:t>ţ</w:t>
      </w:r>
      <w:r w:rsidRPr="00356A48">
        <w:rPr>
          <w:bCs/>
          <w:sz w:val="24"/>
          <w:szCs w:val="24"/>
          <w:lang w:val="ro-RO"/>
        </w:rPr>
        <w:t>i-le cum Dumnezeu îi iube</w:t>
      </w:r>
      <w:r w:rsidR="004C0786" w:rsidRPr="00356A48">
        <w:rPr>
          <w:bCs/>
          <w:sz w:val="24"/>
          <w:szCs w:val="24"/>
          <w:lang w:val="ro-RO"/>
        </w:rPr>
        <w:t>ş</w:t>
      </w:r>
      <w:r w:rsidRPr="00356A48">
        <w:rPr>
          <w:bCs/>
          <w:sz w:val="24"/>
          <w:szCs w:val="24"/>
          <w:lang w:val="ro-RO"/>
        </w:rPr>
        <w:t>te.</w:t>
      </w:r>
    </w:p>
    <w:p w:rsidR="00E901E2" w:rsidRPr="00356A48" w:rsidRDefault="00E901E2" w:rsidP="00356A48">
      <w:pPr>
        <w:pStyle w:val="Listparagraf"/>
        <w:spacing w:after="0" w:line="240" w:lineRule="auto"/>
        <w:ind w:left="1080"/>
        <w:jc w:val="both"/>
        <w:rPr>
          <w:sz w:val="24"/>
          <w:szCs w:val="24"/>
          <w:lang w:val="ro-RO"/>
        </w:rPr>
      </w:pPr>
    </w:p>
    <w:sectPr w:rsidR="00E901E2" w:rsidRPr="00356A48" w:rsidSect="00F47D6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D35" w:rsidRDefault="00F35D35" w:rsidP="00356A48">
      <w:pPr>
        <w:spacing w:after="0" w:line="240" w:lineRule="auto"/>
      </w:pPr>
      <w:r>
        <w:separator/>
      </w:r>
    </w:p>
  </w:endnote>
  <w:endnote w:type="continuationSeparator" w:id="1">
    <w:p w:rsidR="00F35D35" w:rsidRDefault="00F35D35" w:rsidP="0035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A48" w:rsidRPr="00356A48" w:rsidRDefault="00356A48">
    <w:pPr>
      <w:pStyle w:val="Subsol"/>
      <w:rPr>
        <w:i/>
        <w:lang w:val="ro-RO"/>
      </w:rPr>
    </w:pPr>
    <w:r w:rsidRPr="00356A48">
      <w:rPr>
        <w:i/>
        <w:lang w:val="ro-RO"/>
      </w:rPr>
      <w:t>Studiu Biblic, Trim. II, 2019 – Anotimpurile familiei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D35" w:rsidRDefault="00F35D35" w:rsidP="00356A48">
      <w:pPr>
        <w:spacing w:after="0" w:line="240" w:lineRule="auto"/>
      </w:pPr>
      <w:r>
        <w:separator/>
      </w:r>
    </w:p>
  </w:footnote>
  <w:footnote w:type="continuationSeparator" w:id="1">
    <w:p w:rsidR="00F35D35" w:rsidRDefault="00F35D35" w:rsidP="0035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7757D"/>
    <w:multiLevelType w:val="hybridMultilevel"/>
    <w:tmpl w:val="26586EAC"/>
    <w:lvl w:ilvl="0" w:tplc="2A9E7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B61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AE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0A4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F2F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A01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642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1A4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D6E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EC07EF7"/>
    <w:multiLevelType w:val="hybridMultilevel"/>
    <w:tmpl w:val="1B9203C0"/>
    <w:lvl w:ilvl="0" w:tplc="59C08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0EF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86D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069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567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202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901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4AE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DEB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77B4A7B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7DBD1B66"/>
    <w:multiLevelType w:val="hybridMultilevel"/>
    <w:tmpl w:val="82764B28"/>
    <w:lvl w:ilvl="0" w:tplc="93D4C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C8A32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801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A0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902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1EF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F8A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E6B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E22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AA7"/>
    <w:rsid w:val="000457CF"/>
    <w:rsid w:val="00356A48"/>
    <w:rsid w:val="00420781"/>
    <w:rsid w:val="00482288"/>
    <w:rsid w:val="004C0786"/>
    <w:rsid w:val="0069230B"/>
    <w:rsid w:val="006D449B"/>
    <w:rsid w:val="007A08FE"/>
    <w:rsid w:val="00830514"/>
    <w:rsid w:val="008B4F17"/>
    <w:rsid w:val="008B7AA7"/>
    <w:rsid w:val="009458FD"/>
    <w:rsid w:val="00AF0B13"/>
    <w:rsid w:val="00B866EC"/>
    <w:rsid w:val="00E901E2"/>
    <w:rsid w:val="00EF6586"/>
    <w:rsid w:val="00F35D35"/>
    <w:rsid w:val="00F47D66"/>
    <w:rsid w:val="00FE4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08FE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B7AA7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356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356A48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356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356A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99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6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978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992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6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696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973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98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98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430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8 - Perioada cand copiii sunt acasa</dc:title>
  <dc:subject>Studiu Biblic, Trim. II, 2019 – Anotimpurile familiei</dc:subject>
  <dc:creator>Sergio Fustero Carreras</dc:creator>
  <cp:keywords>https://www.fustero.es/index_ro.php</cp:keywords>
  <dc:description/>
  <cp:lastModifiedBy>Administrator</cp:lastModifiedBy>
  <cp:revision>4</cp:revision>
  <dcterms:created xsi:type="dcterms:W3CDTF">2019-05-22T14:00:00Z</dcterms:created>
  <dcterms:modified xsi:type="dcterms:W3CDTF">2019-05-23T05:11:00Z</dcterms:modified>
</cp:coreProperties>
</file>